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1CB5" w14:textId="77777777" w:rsidR="004A7AD9" w:rsidRDefault="004A7AD9" w:rsidP="007169A0">
      <w:pPr>
        <w:spacing w:after="0" w:line="240" w:lineRule="auto"/>
        <w:jc w:val="center"/>
        <w:rPr>
          <w:b/>
          <w:color w:val="808080" w:themeColor="background1" w:themeShade="80"/>
          <w:sz w:val="20"/>
          <w:szCs w:val="20"/>
        </w:rPr>
      </w:pPr>
    </w:p>
    <w:p w14:paraId="7729175A" w14:textId="77777777" w:rsidR="00596755" w:rsidRPr="00DF0865" w:rsidRDefault="00596755" w:rsidP="007169A0">
      <w:pPr>
        <w:spacing w:after="0" w:line="240" w:lineRule="auto"/>
        <w:jc w:val="center"/>
        <w:rPr>
          <w:b/>
          <w:color w:val="808080" w:themeColor="background1" w:themeShade="80"/>
        </w:rPr>
      </w:pPr>
    </w:p>
    <w:p w14:paraId="7209B1FD" w14:textId="77777777" w:rsidR="004A7AD9" w:rsidRDefault="004A7AD9" w:rsidP="007169A0">
      <w:pPr>
        <w:spacing w:after="0" w:line="240" w:lineRule="auto"/>
        <w:jc w:val="center"/>
        <w:rPr>
          <w:color w:val="808080" w:themeColor="background1" w:themeShade="80"/>
          <w:sz w:val="56"/>
          <w:szCs w:val="56"/>
        </w:rPr>
      </w:pPr>
    </w:p>
    <w:p w14:paraId="78FE311D" w14:textId="77777777" w:rsidR="004A7AD9" w:rsidRDefault="004A7AD9" w:rsidP="007169A0">
      <w:pPr>
        <w:spacing w:after="0" w:line="240" w:lineRule="auto"/>
        <w:jc w:val="center"/>
        <w:rPr>
          <w:color w:val="808080" w:themeColor="background1" w:themeShade="80"/>
          <w:sz w:val="56"/>
          <w:szCs w:val="56"/>
        </w:rPr>
      </w:pPr>
    </w:p>
    <w:p w14:paraId="4AAF2FA1" w14:textId="77777777" w:rsidR="004A7AD9" w:rsidRPr="004A7AD9" w:rsidRDefault="004A7AD9" w:rsidP="007169A0">
      <w:pPr>
        <w:spacing w:after="0" w:line="240" w:lineRule="auto"/>
        <w:jc w:val="center"/>
        <w:rPr>
          <w:color w:val="808080" w:themeColor="background1" w:themeShade="80"/>
          <w:sz w:val="56"/>
          <w:szCs w:val="56"/>
        </w:rPr>
      </w:pPr>
      <w:r>
        <w:rPr>
          <w:color w:val="808080" w:themeColor="background1" w:themeShade="80"/>
          <w:sz w:val="56"/>
          <w:szCs w:val="56"/>
        </w:rPr>
        <w:t xml:space="preserve">Cost Principal Policy and Procedure </w:t>
      </w:r>
      <w:bookmarkStart w:id="0" w:name="_GoBack"/>
      <w:bookmarkEnd w:id="0"/>
      <w:r>
        <w:rPr>
          <w:color w:val="808080" w:themeColor="background1" w:themeShade="80"/>
          <w:sz w:val="56"/>
          <w:szCs w:val="56"/>
        </w:rPr>
        <w:t>Template</w:t>
      </w:r>
    </w:p>
    <w:p w14:paraId="3DC30456" w14:textId="7A16527B" w:rsidR="000754D0" w:rsidRDefault="000754D0" w:rsidP="000754D0">
      <w:pPr>
        <w:tabs>
          <w:tab w:val="left" w:pos="3994"/>
        </w:tabs>
        <w:rPr>
          <w:b/>
          <w:color w:val="808080" w:themeColor="background1" w:themeShade="80"/>
          <w:sz w:val="56"/>
          <w:szCs w:val="56"/>
        </w:rPr>
      </w:pPr>
      <w:r>
        <w:rPr>
          <w:b/>
          <w:color w:val="808080" w:themeColor="background1" w:themeShade="80"/>
          <w:sz w:val="56"/>
          <w:szCs w:val="56"/>
        </w:rPr>
        <w:tab/>
      </w:r>
    </w:p>
    <w:p w14:paraId="456722EF" w14:textId="313FF9C6" w:rsidR="000754D0" w:rsidRDefault="000754D0" w:rsidP="000754D0">
      <w:pPr>
        <w:tabs>
          <w:tab w:val="left" w:pos="3994"/>
        </w:tabs>
        <w:jc w:val="center"/>
        <w:rPr>
          <w:b/>
          <w:color w:val="808080" w:themeColor="background1" w:themeShade="80"/>
          <w:sz w:val="56"/>
          <w:szCs w:val="56"/>
        </w:rPr>
      </w:pPr>
      <w:r>
        <w:rPr>
          <w:b/>
          <w:color w:val="808080" w:themeColor="background1" w:themeShade="80"/>
          <w:sz w:val="56"/>
          <w:szCs w:val="56"/>
        </w:rPr>
        <w:t>[Insert Entity Cover Page/Logo]</w:t>
      </w:r>
    </w:p>
    <w:p w14:paraId="224938AC" w14:textId="77777777" w:rsidR="004A7AD9" w:rsidRDefault="004A7AD9" w:rsidP="000754D0">
      <w:pPr>
        <w:tabs>
          <w:tab w:val="left" w:pos="3994"/>
        </w:tabs>
        <w:rPr>
          <w:b/>
          <w:color w:val="808080" w:themeColor="background1" w:themeShade="80"/>
          <w:sz w:val="56"/>
          <w:szCs w:val="56"/>
        </w:rPr>
      </w:pPr>
      <w:r w:rsidRPr="000754D0">
        <w:rPr>
          <w:sz w:val="56"/>
          <w:szCs w:val="56"/>
        </w:rPr>
        <w:br w:type="page"/>
      </w:r>
      <w:r w:rsidR="000754D0">
        <w:rPr>
          <w:b/>
          <w:color w:val="808080" w:themeColor="background1" w:themeShade="80"/>
          <w:sz w:val="56"/>
          <w:szCs w:val="56"/>
        </w:rPr>
        <w:lastRenderedPageBreak/>
        <w:tab/>
      </w:r>
    </w:p>
    <w:p w14:paraId="7D8A30B4" w14:textId="77777777" w:rsidR="007169A0" w:rsidRPr="00F977A1" w:rsidRDefault="007169A0" w:rsidP="007169A0">
      <w:pPr>
        <w:spacing w:after="0" w:line="240" w:lineRule="auto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6897479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7B64F3" w14:textId="77777777" w:rsidR="007169A0" w:rsidRPr="00F977A1" w:rsidRDefault="007169A0" w:rsidP="005449D7">
          <w:pPr>
            <w:pStyle w:val="TOCHeading"/>
            <w:spacing w:before="0" w:line="240" w:lineRule="auto"/>
            <w:jc w:val="center"/>
            <w:rPr>
              <w:color w:val="auto"/>
              <w:sz w:val="32"/>
              <w:szCs w:val="32"/>
            </w:rPr>
          </w:pPr>
          <w:r w:rsidRPr="00F977A1">
            <w:rPr>
              <w:color w:val="auto"/>
              <w:sz w:val="32"/>
              <w:szCs w:val="32"/>
            </w:rPr>
            <w:t>Table of Contents</w:t>
          </w:r>
        </w:p>
        <w:p w14:paraId="729F55BA" w14:textId="7F970533" w:rsidR="00D92F39" w:rsidRDefault="007169A0">
          <w:pPr>
            <w:pStyle w:val="TOC1"/>
            <w:rPr>
              <w:noProof/>
              <w:lang w:eastAsia="en-US"/>
            </w:rPr>
          </w:pPr>
          <w:r w:rsidRPr="00F977A1">
            <w:fldChar w:fldCharType="begin"/>
          </w:r>
          <w:r w:rsidRPr="00F977A1">
            <w:instrText xml:space="preserve"> TOC \o "1-3" \h \z \u </w:instrText>
          </w:r>
          <w:r w:rsidRPr="00F977A1">
            <w:fldChar w:fldCharType="separate"/>
          </w:r>
          <w:hyperlink w:anchor="_Toc519669532" w:history="1">
            <w:r w:rsidR="00D92F39" w:rsidRPr="00E01B46">
              <w:rPr>
                <w:rStyle w:val="Hyperlink"/>
                <w:noProof/>
              </w:rPr>
              <w:t>I.</w:t>
            </w:r>
            <w:r w:rsidR="00D92F39">
              <w:rPr>
                <w:noProof/>
                <w:lang w:eastAsia="en-US"/>
              </w:rPr>
              <w:tab/>
            </w:r>
            <w:r w:rsidR="00D92F39" w:rsidRPr="00E01B46">
              <w:rPr>
                <w:rStyle w:val="Hyperlink"/>
                <w:noProof/>
              </w:rPr>
              <w:t>Purpose</w:t>
            </w:r>
            <w:r w:rsidR="00D92F39">
              <w:rPr>
                <w:noProof/>
                <w:webHidden/>
              </w:rPr>
              <w:tab/>
            </w:r>
            <w:r w:rsidR="00D92F39">
              <w:rPr>
                <w:noProof/>
                <w:webHidden/>
              </w:rPr>
              <w:fldChar w:fldCharType="begin"/>
            </w:r>
            <w:r w:rsidR="00D92F39">
              <w:rPr>
                <w:noProof/>
                <w:webHidden/>
              </w:rPr>
              <w:instrText xml:space="preserve"> PAGEREF _Toc519669532 \h </w:instrText>
            </w:r>
            <w:r w:rsidR="00D92F39">
              <w:rPr>
                <w:noProof/>
                <w:webHidden/>
              </w:rPr>
            </w:r>
            <w:r w:rsidR="00D92F39">
              <w:rPr>
                <w:noProof/>
                <w:webHidden/>
              </w:rPr>
              <w:fldChar w:fldCharType="separate"/>
            </w:r>
            <w:r w:rsidR="00D92F39">
              <w:rPr>
                <w:noProof/>
                <w:webHidden/>
              </w:rPr>
              <w:t>3</w:t>
            </w:r>
            <w:r w:rsidR="00D92F39">
              <w:rPr>
                <w:noProof/>
                <w:webHidden/>
              </w:rPr>
              <w:fldChar w:fldCharType="end"/>
            </w:r>
          </w:hyperlink>
        </w:p>
        <w:p w14:paraId="65A8B9CD" w14:textId="15AB4909" w:rsidR="00D92F39" w:rsidRDefault="000B7363">
          <w:pPr>
            <w:pStyle w:val="TOC1"/>
            <w:rPr>
              <w:noProof/>
              <w:lang w:eastAsia="en-US"/>
            </w:rPr>
          </w:pPr>
          <w:hyperlink w:anchor="_Toc519669533" w:history="1">
            <w:r w:rsidR="00D92F39" w:rsidRPr="00E01B46">
              <w:rPr>
                <w:rStyle w:val="Hyperlink"/>
                <w:noProof/>
              </w:rPr>
              <w:t>II.</w:t>
            </w:r>
            <w:r w:rsidR="00D92F39">
              <w:rPr>
                <w:noProof/>
                <w:lang w:eastAsia="en-US"/>
              </w:rPr>
              <w:tab/>
            </w:r>
            <w:r w:rsidR="00D92F39" w:rsidRPr="00E01B46">
              <w:rPr>
                <w:rStyle w:val="Hyperlink"/>
                <w:noProof/>
              </w:rPr>
              <w:t>General Principles for Allowability</w:t>
            </w:r>
            <w:r w:rsidR="00D92F39">
              <w:rPr>
                <w:noProof/>
                <w:webHidden/>
              </w:rPr>
              <w:tab/>
            </w:r>
            <w:r w:rsidR="00D92F39">
              <w:rPr>
                <w:noProof/>
                <w:webHidden/>
              </w:rPr>
              <w:fldChar w:fldCharType="begin"/>
            </w:r>
            <w:r w:rsidR="00D92F39">
              <w:rPr>
                <w:noProof/>
                <w:webHidden/>
              </w:rPr>
              <w:instrText xml:space="preserve"> PAGEREF _Toc519669533 \h </w:instrText>
            </w:r>
            <w:r w:rsidR="00D92F39">
              <w:rPr>
                <w:noProof/>
                <w:webHidden/>
              </w:rPr>
            </w:r>
            <w:r w:rsidR="00D92F39">
              <w:rPr>
                <w:noProof/>
                <w:webHidden/>
              </w:rPr>
              <w:fldChar w:fldCharType="separate"/>
            </w:r>
            <w:r w:rsidR="00D92F39">
              <w:rPr>
                <w:noProof/>
                <w:webHidden/>
              </w:rPr>
              <w:t>3</w:t>
            </w:r>
            <w:r w:rsidR="00D92F39">
              <w:rPr>
                <w:noProof/>
                <w:webHidden/>
              </w:rPr>
              <w:fldChar w:fldCharType="end"/>
            </w:r>
          </w:hyperlink>
        </w:p>
        <w:p w14:paraId="14ECE9C8" w14:textId="3EF2DCFA" w:rsidR="00D92F39" w:rsidRDefault="00D92F39">
          <w:pPr>
            <w:pStyle w:val="TOC2"/>
            <w:tabs>
              <w:tab w:val="left" w:pos="1320"/>
            </w:tabs>
            <w:rPr>
              <w:noProof/>
              <w:lang w:eastAsia="en-US"/>
            </w:rPr>
          </w:pPr>
          <w:hyperlink w:anchor="_Toc519669534" w:history="1">
            <w:r w:rsidRPr="00E01B46">
              <w:rPr>
                <w:rStyle w:val="Hyperlink"/>
                <w:noProof/>
              </w:rPr>
              <w:t>A.</w:t>
            </w:r>
            <w:r>
              <w:rPr>
                <w:noProof/>
                <w:lang w:eastAsia="en-US"/>
              </w:rPr>
              <w:tab/>
            </w:r>
            <w:r w:rsidRPr="00E01B46">
              <w:rPr>
                <w:rStyle w:val="Hyperlink"/>
                <w:noProof/>
              </w:rPr>
              <w:t>General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_Toc519669534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D15E3E" w14:textId="2937B344" w:rsidR="00D92F39" w:rsidRDefault="00D92F39">
          <w:pPr>
            <w:pStyle w:val="TOC1"/>
            <w:rPr>
              <w:noProof/>
              <w:lang w:eastAsia="en-US"/>
            </w:rPr>
          </w:pPr>
          <w:hyperlink w:anchor="_Toc519669535" w:history="1">
            <w:r w:rsidRPr="00E01B46">
              <w:rPr>
                <w:rStyle w:val="Hyperlink"/>
                <w:noProof/>
              </w:rPr>
              <w:t>III.</w:t>
            </w:r>
            <w:r>
              <w:rPr>
                <w:noProof/>
                <w:lang w:eastAsia="en-US"/>
              </w:rPr>
              <w:tab/>
            </w:r>
            <w:r w:rsidRPr="00E01B46">
              <w:rPr>
                <w:rStyle w:val="Hyperlink"/>
                <w:noProof/>
              </w:rPr>
              <w:t>Selected Items of Cost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_Toc519669535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96063" w14:textId="095A0F8F" w:rsidR="00D92F39" w:rsidRDefault="000B7363">
          <w:pPr>
            <w:pStyle w:val="TOC2"/>
            <w:tabs>
              <w:tab w:val="left" w:pos="1320"/>
            </w:tabs>
            <w:rPr>
              <w:noProof/>
              <w:lang w:eastAsia="en-US"/>
            </w:rPr>
          </w:pPr>
          <w:hyperlink w:anchor="_Toc519669536" w:history="1">
            <w:r w:rsidR="00D92F39" w:rsidRPr="00E01B46">
              <w:rPr>
                <w:rStyle w:val="Hyperlink"/>
                <w:noProof/>
              </w:rPr>
              <w:t>A.</w:t>
            </w:r>
            <w:r w:rsidR="00D92F39">
              <w:rPr>
                <w:noProof/>
                <w:lang w:eastAsia="en-US"/>
              </w:rPr>
              <w:tab/>
            </w:r>
            <w:r w:rsidR="00D92F39" w:rsidRPr="00E01B46">
              <w:rPr>
                <w:rStyle w:val="Hyperlink"/>
                <w:noProof/>
              </w:rPr>
              <w:t>Allowable Costs</w:t>
            </w:r>
            <w:r w:rsidR="00D92F39">
              <w:rPr>
                <w:noProof/>
                <w:webHidden/>
              </w:rPr>
              <w:tab/>
            </w:r>
            <w:r w:rsidR="00D92F39">
              <w:rPr>
                <w:noProof/>
                <w:webHidden/>
              </w:rPr>
              <w:fldChar w:fldCharType="begin"/>
            </w:r>
            <w:r w:rsidR="00D92F39">
              <w:rPr>
                <w:noProof/>
                <w:webHidden/>
              </w:rPr>
              <w:instrText xml:space="preserve"> PAGEREF _Toc519669536 \h </w:instrText>
            </w:r>
            <w:r w:rsidR="00D92F39">
              <w:rPr>
                <w:noProof/>
                <w:webHidden/>
              </w:rPr>
            </w:r>
            <w:r w:rsidR="00D92F39">
              <w:rPr>
                <w:noProof/>
                <w:webHidden/>
              </w:rPr>
              <w:fldChar w:fldCharType="separate"/>
            </w:r>
            <w:r w:rsidR="00D92F39">
              <w:rPr>
                <w:noProof/>
                <w:webHidden/>
              </w:rPr>
              <w:t>3</w:t>
            </w:r>
            <w:r w:rsidR="00D92F39">
              <w:rPr>
                <w:noProof/>
                <w:webHidden/>
              </w:rPr>
              <w:fldChar w:fldCharType="end"/>
            </w:r>
          </w:hyperlink>
        </w:p>
        <w:p w14:paraId="2E93BD70" w14:textId="10390A28" w:rsidR="00D92F39" w:rsidRDefault="000B7363">
          <w:pPr>
            <w:pStyle w:val="TOC2"/>
            <w:tabs>
              <w:tab w:val="left" w:pos="1320"/>
            </w:tabs>
            <w:rPr>
              <w:noProof/>
              <w:lang w:eastAsia="en-US"/>
            </w:rPr>
          </w:pPr>
          <w:hyperlink w:anchor="_Toc519669537" w:history="1">
            <w:r w:rsidR="00D92F39" w:rsidRPr="00E01B46">
              <w:rPr>
                <w:rStyle w:val="Hyperlink"/>
                <w:noProof/>
              </w:rPr>
              <w:t>B.</w:t>
            </w:r>
            <w:r w:rsidR="00D92F39">
              <w:rPr>
                <w:noProof/>
                <w:lang w:eastAsia="en-US"/>
              </w:rPr>
              <w:tab/>
            </w:r>
            <w:r w:rsidR="00D92F39" w:rsidRPr="00E01B46">
              <w:rPr>
                <w:rStyle w:val="Hyperlink"/>
                <w:noProof/>
              </w:rPr>
              <w:t>Unallowable Costs</w:t>
            </w:r>
            <w:r w:rsidR="00D92F39">
              <w:rPr>
                <w:noProof/>
                <w:webHidden/>
              </w:rPr>
              <w:tab/>
            </w:r>
            <w:r w:rsidR="00D92F39">
              <w:rPr>
                <w:noProof/>
                <w:webHidden/>
              </w:rPr>
              <w:fldChar w:fldCharType="begin"/>
            </w:r>
            <w:r w:rsidR="00D92F39">
              <w:rPr>
                <w:noProof/>
                <w:webHidden/>
              </w:rPr>
              <w:instrText xml:space="preserve"> PAGEREF _Toc519669537 \h </w:instrText>
            </w:r>
            <w:r w:rsidR="00D92F39">
              <w:rPr>
                <w:noProof/>
                <w:webHidden/>
              </w:rPr>
            </w:r>
            <w:r w:rsidR="00D92F39">
              <w:rPr>
                <w:noProof/>
                <w:webHidden/>
              </w:rPr>
              <w:fldChar w:fldCharType="separate"/>
            </w:r>
            <w:r w:rsidR="00D92F39">
              <w:rPr>
                <w:noProof/>
                <w:webHidden/>
              </w:rPr>
              <w:t>4</w:t>
            </w:r>
            <w:r w:rsidR="00D92F39">
              <w:rPr>
                <w:noProof/>
                <w:webHidden/>
              </w:rPr>
              <w:fldChar w:fldCharType="end"/>
            </w:r>
          </w:hyperlink>
        </w:p>
        <w:p w14:paraId="74D734BF" w14:textId="3831518F" w:rsidR="00D92F39" w:rsidRDefault="000B7363">
          <w:pPr>
            <w:pStyle w:val="TOC1"/>
            <w:rPr>
              <w:noProof/>
              <w:lang w:eastAsia="en-US"/>
            </w:rPr>
          </w:pPr>
          <w:hyperlink w:anchor="_Toc519669538" w:history="1">
            <w:r w:rsidR="00D92F39" w:rsidRPr="00E01B46">
              <w:rPr>
                <w:rStyle w:val="Hyperlink"/>
                <w:noProof/>
              </w:rPr>
              <w:t>IV.</w:t>
            </w:r>
            <w:r w:rsidR="00D92F39">
              <w:rPr>
                <w:noProof/>
                <w:lang w:eastAsia="en-US"/>
              </w:rPr>
              <w:tab/>
            </w:r>
            <w:r w:rsidR="00D92F39" w:rsidRPr="00E01B46">
              <w:rPr>
                <w:rStyle w:val="Hyperlink"/>
                <w:noProof/>
              </w:rPr>
              <w:t>Adequate Documentation</w:t>
            </w:r>
            <w:r w:rsidR="00D92F39">
              <w:rPr>
                <w:noProof/>
                <w:webHidden/>
              </w:rPr>
              <w:tab/>
            </w:r>
            <w:r w:rsidR="00D92F39">
              <w:rPr>
                <w:noProof/>
                <w:webHidden/>
              </w:rPr>
              <w:fldChar w:fldCharType="begin"/>
            </w:r>
            <w:r w:rsidR="00D92F39">
              <w:rPr>
                <w:noProof/>
                <w:webHidden/>
              </w:rPr>
              <w:instrText xml:space="preserve"> PAGEREF _Toc519669538 \h </w:instrText>
            </w:r>
            <w:r w:rsidR="00D92F39">
              <w:rPr>
                <w:noProof/>
                <w:webHidden/>
              </w:rPr>
            </w:r>
            <w:r w:rsidR="00D92F39">
              <w:rPr>
                <w:noProof/>
                <w:webHidden/>
              </w:rPr>
              <w:fldChar w:fldCharType="separate"/>
            </w:r>
            <w:r w:rsidR="00D92F39">
              <w:rPr>
                <w:noProof/>
                <w:webHidden/>
              </w:rPr>
              <w:t>5</w:t>
            </w:r>
            <w:r w:rsidR="00D92F39">
              <w:rPr>
                <w:noProof/>
                <w:webHidden/>
              </w:rPr>
              <w:fldChar w:fldCharType="end"/>
            </w:r>
          </w:hyperlink>
        </w:p>
        <w:p w14:paraId="7F0F7307" w14:textId="79F2D8DA" w:rsidR="00D92F39" w:rsidRDefault="000B7363">
          <w:pPr>
            <w:pStyle w:val="TOC2"/>
            <w:tabs>
              <w:tab w:val="left" w:pos="1320"/>
            </w:tabs>
            <w:rPr>
              <w:noProof/>
              <w:lang w:eastAsia="en-US"/>
            </w:rPr>
          </w:pPr>
          <w:hyperlink w:anchor="_Toc519669539" w:history="1">
            <w:r w:rsidR="00D92F39" w:rsidRPr="00E01B46">
              <w:rPr>
                <w:rStyle w:val="Hyperlink"/>
                <w:noProof/>
              </w:rPr>
              <w:t>A.</w:t>
            </w:r>
            <w:r w:rsidR="00D92F39">
              <w:rPr>
                <w:noProof/>
                <w:lang w:eastAsia="en-US"/>
              </w:rPr>
              <w:tab/>
            </w:r>
            <w:r w:rsidR="00D92F39" w:rsidRPr="00E01B46">
              <w:rPr>
                <w:rStyle w:val="Hyperlink"/>
                <w:noProof/>
              </w:rPr>
              <w:t>Minimum Requirements of Supporting Documents</w:t>
            </w:r>
            <w:r w:rsidR="00D92F39">
              <w:rPr>
                <w:noProof/>
                <w:webHidden/>
              </w:rPr>
              <w:tab/>
            </w:r>
            <w:r w:rsidR="00D92F39">
              <w:rPr>
                <w:noProof/>
                <w:webHidden/>
              </w:rPr>
              <w:fldChar w:fldCharType="begin"/>
            </w:r>
            <w:r w:rsidR="00D92F39">
              <w:rPr>
                <w:noProof/>
                <w:webHidden/>
              </w:rPr>
              <w:instrText xml:space="preserve"> PAGEREF _Toc519669539 \h </w:instrText>
            </w:r>
            <w:r w:rsidR="00D92F39">
              <w:rPr>
                <w:noProof/>
                <w:webHidden/>
              </w:rPr>
            </w:r>
            <w:r w:rsidR="00D92F39">
              <w:rPr>
                <w:noProof/>
                <w:webHidden/>
              </w:rPr>
              <w:fldChar w:fldCharType="separate"/>
            </w:r>
            <w:r w:rsidR="00D92F39">
              <w:rPr>
                <w:noProof/>
                <w:webHidden/>
              </w:rPr>
              <w:t>5</w:t>
            </w:r>
            <w:r w:rsidR="00D92F39">
              <w:rPr>
                <w:noProof/>
                <w:webHidden/>
              </w:rPr>
              <w:fldChar w:fldCharType="end"/>
            </w:r>
          </w:hyperlink>
        </w:p>
        <w:p w14:paraId="0EBCC643" w14:textId="2C928F29" w:rsidR="00D92F39" w:rsidRDefault="000B7363">
          <w:pPr>
            <w:pStyle w:val="TOC2"/>
            <w:tabs>
              <w:tab w:val="left" w:pos="1320"/>
            </w:tabs>
            <w:rPr>
              <w:noProof/>
              <w:lang w:eastAsia="en-US"/>
            </w:rPr>
          </w:pPr>
          <w:hyperlink w:anchor="_Toc519669540" w:history="1">
            <w:r w:rsidR="00D92F39" w:rsidRPr="00E01B46">
              <w:rPr>
                <w:rStyle w:val="Hyperlink"/>
                <w:noProof/>
              </w:rPr>
              <w:t>B.</w:t>
            </w:r>
            <w:r w:rsidR="00D92F39">
              <w:rPr>
                <w:noProof/>
                <w:lang w:eastAsia="en-US"/>
              </w:rPr>
              <w:tab/>
            </w:r>
            <w:r w:rsidR="00D92F39" w:rsidRPr="00E01B46">
              <w:rPr>
                <w:rStyle w:val="Hyperlink"/>
                <w:noProof/>
              </w:rPr>
              <w:t>Required Documentation for Personnel Compensation</w:t>
            </w:r>
            <w:r w:rsidR="00D92F39">
              <w:rPr>
                <w:noProof/>
                <w:webHidden/>
              </w:rPr>
              <w:tab/>
            </w:r>
            <w:r w:rsidR="00D92F39">
              <w:rPr>
                <w:noProof/>
                <w:webHidden/>
              </w:rPr>
              <w:fldChar w:fldCharType="begin"/>
            </w:r>
            <w:r w:rsidR="00D92F39">
              <w:rPr>
                <w:noProof/>
                <w:webHidden/>
              </w:rPr>
              <w:instrText xml:space="preserve"> PAGEREF _Toc519669540 \h </w:instrText>
            </w:r>
            <w:r w:rsidR="00D92F39">
              <w:rPr>
                <w:noProof/>
                <w:webHidden/>
              </w:rPr>
            </w:r>
            <w:r w:rsidR="00D92F39">
              <w:rPr>
                <w:noProof/>
                <w:webHidden/>
              </w:rPr>
              <w:fldChar w:fldCharType="separate"/>
            </w:r>
            <w:r w:rsidR="00D92F39">
              <w:rPr>
                <w:noProof/>
                <w:webHidden/>
              </w:rPr>
              <w:t>5</w:t>
            </w:r>
            <w:r w:rsidR="00D92F39">
              <w:rPr>
                <w:noProof/>
                <w:webHidden/>
              </w:rPr>
              <w:fldChar w:fldCharType="end"/>
            </w:r>
          </w:hyperlink>
        </w:p>
        <w:p w14:paraId="7B0EAF69" w14:textId="261E1B57" w:rsidR="00D92F39" w:rsidRDefault="000B7363">
          <w:pPr>
            <w:pStyle w:val="TOC1"/>
            <w:rPr>
              <w:noProof/>
              <w:lang w:eastAsia="en-US"/>
            </w:rPr>
          </w:pPr>
          <w:hyperlink w:anchor="_Toc519669541" w:history="1">
            <w:r w:rsidR="00D92F39" w:rsidRPr="00E01B46">
              <w:rPr>
                <w:rStyle w:val="Hyperlink"/>
                <w:noProof/>
              </w:rPr>
              <w:t>V.</w:t>
            </w:r>
            <w:r w:rsidR="00D92F39">
              <w:rPr>
                <w:noProof/>
                <w:lang w:eastAsia="en-US"/>
              </w:rPr>
              <w:tab/>
            </w:r>
            <w:r w:rsidR="00D92F39" w:rsidRPr="00E01B46">
              <w:rPr>
                <w:rStyle w:val="Hyperlink"/>
                <w:noProof/>
              </w:rPr>
              <w:t>Procurement Procedures</w:t>
            </w:r>
            <w:r w:rsidR="00D92F39">
              <w:rPr>
                <w:noProof/>
                <w:webHidden/>
              </w:rPr>
              <w:tab/>
            </w:r>
            <w:r w:rsidR="00D92F39">
              <w:rPr>
                <w:noProof/>
                <w:webHidden/>
              </w:rPr>
              <w:fldChar w:fldCharType="begin"/>
            </w:r>
            <w:r w:rsidR="00D92F39">
              <w:rPr>
                <w:noProof/>
                <w:webHidden/>
              </w:rPr>
              <w:instrText xml:space="preserve"> PAGEREF _Toc519669541 \h </w:instrText>
            </w:r>
            <w:r w:rsidR="00D92F39">
              <w:rPr>
                <w:noProof/>
                <w:webHidden/>
              </w:rPr>
            </w:r>
            <w:r w:rsidR="00D92F39">
              <w:rPr>
                <w:noProof/>
                <w:webHidden/>
              </w:rPr>
              <w:fldChar w:fldCharType="separate"/>
            </w:r>
            <w:r w:rsidR="00D92F39">
              <w:rPr>
                <w:noProof/>
                <w:webHidden/>
              </w:rPr>
              <w:t>5</w:t>
            </w:r>
            <w:r w:rsidR="00D92F39">
              <w:rPr>
                <w:noProof/>
                <w:webHidden/>
              </w:rPr>
              <w:fldChar w:fldCharType="end"/>
            </w:r>
          </w:hyperlink>
        </w:p>
        <w:p w14:paraId="7D6C3C63" w14:textId="1BDFF427" w:rsidR="00D92F39" w:rsidRDefault="000B7363">
          <w:pPr>
            <w:pStyle w:val="TOC2"/>
            <w:tabs>
              <w:tab w:val="left" w:pos="1320"/>
            </w:tabs>
            <w:rPr>
              <w:noProof/>
              <w:lang w:eastAsia="en-US"/>
            </w:rPr>
          </w:pPr>
          <w:hyperlink w:anchor="_Toc519669542" w:history="1">
            <w:r w:rsidR="00D92F39" w:rsidRPr="00E01B46">
              <w:rPr>
                <w:rStyle w:val="Hyperlink"/>
                <w:noProof/>
              </w:rPr>
              <w:t>A.</w:t>
            </w:r>
            <w:r w:rsidR="00D92F39">
              <w:rPr>
                <w:noProof/>
                <w:lang w:eastAsia="en-US"/>
              </w:rPr>
              <w:tab/>
            </w:r>
            <w:r w:rsidR="00D92F39" w:rsidRPr="00E01B46">
              <w:rPr>
                <w:rStyle w:val="Hyperlink"/>
                <w:noProof/>
              </w:rPr>
              <w:t>Purpose</w:t>
            </w:r>
            <w:r w:rsidR="00D92F39">
              <w:rPr>
                <w:noProof/>
                <w:webHidden/>
              </w:rPr>
              <w:tab/>
            </w:r>
            <w:r w:rsidR="00D92F39">
              <w:rPr>
                <w:noProof/>
                <w:webHidden/>
              </w:rPr>
              <w:fldChar w:fldCharType="begin"/>
            </w:r>
            <w:r w:rsidR="00D92F39">
              <w:rPr>
                <w:noProof/>
                <w:webHidden/>
              </w:rPr>
              <w:instrText xml:space="preserve"> PAGEREF _Toc519669542 \h </w:instrText>
            </w:r>
            <w:r w:rsidR="00D92F39">
              <w:rPr>
                <w:noProof/>
                <w:webHidden/>
              </w:rPr>
            </w:r>
            <w:r w:rsidR="00D92F39">
              <w:rPr>
                <w:noProof/>
                <w:webHidden/>
              </w:rPr>
              <w:fldChar w:fldCharType="separate"/>
            </w:r>
            <w:r w:rsidR="00D92F39">
              <w:rPr>
                <w:noProof/>
                <w:webHidden/>
              </w:rPr>
              <w:t>5</w:t>
            </w:r>
            <w:r w:rsidR="00D92F39">
              <w:rPr>
                <w:noProof/>
                <w:webHidden/>
              </w:rPr>
              <w:fldChar w:fldCharType="end"/>
            </w:r>
          </w:hyperlink>
        </w:p>
        <w:p w14:paraId="3C559BE0" w14:textId="72276406" w:rsidR="00D92F39" w:rsidRDefault="000B7363">
          <w:pPr>
            <w:pStyle w:val="TOC2"/>
            <w:tabs>
              <w:tab w:val="left" w:pos="1320"/>
            </w:tabs>
            <w:rPr>
              <w:noProof/>
              <w:lang w:eastAsia="en-US"/>
            </w:rPr>
          </w:pPr>
          <w:hyperlink w:anchor="_Toc519669543" w:history="1">
            <w:r w:rsidR="00D92F39" w:rsidRPr="00E01B46">
              <w:rPr>
                <w:rStyle w:val="Hyperlink"/>
                <w:noProof/>
              </w:rPr>
              <w:t>B.</w:t>
            </w:r>
            <w:r w:rsidR="00D92F39">
              <w:rPr>
                <w:noProof/>
                <w:lang w:eastAsia="en-US"/>
              </w:rPr>
              <w:tab/>
            </w:r>
            <w:r w:rsidR="00D92F39" w:rsidRPr="00E01B46">
              <w:rPr>
                <w:rStyle w:val="Hyperlink"/>
                <w:noProof/>
              </w:rPr>
              <w:t>Minimum Requirements</w:t>
            </w:r>
            <w:r w:rsidR="00D92F39">
              <w:rPr>
                <w:noProof/>
                <w:webHidden/>
              </w:rPr>
              <w:tab/>
            </w:r>
            <w:r w:rsidR="00D92F39">
              <w:rPr>
                <w:noProof/>
                <w:webHidden/>
              </w:rPr>
              <w:fldChar w:fldCharType="begin"/>
            </w:r>
            <w:r w:rsidR="00D92F39">
              <w:rPr>
                <w:noProof/>
                <w:webHidden/>
              </w:rPr>
              <w:instrText xml:space="preserve"> PAGEREF _Toc519669543 \h </w:instrText>
            </w:r>
            <w:r w:rsidR="00D92F39">
              <w:rPr>
                <w:noProof/>
                <w:webHidden/>
              </w:rPr>
            </w:r>
            <w:r w:rsidR="00D92F39">
              <w:rPr>
                <w:noProof/>
                <w:webHidden/>
              </w:rPr>
              <w:fldChar w:fldCharType="separate"/>
            </w:r>
            <w:r w:rsidR="00D92F39">
              <w:rPr>
                <w:noProof/>
                <w:webHidden/>
              </w:rPr>
              <w:t>5</w:t>
            </w:r>
            <w:r w:rsidR="00D92F39">
              <w:rPr>
                <w:noProof/>
                <w:webHidden/>
              </w:rPr>
              <w:fldChar w:fldCharType="end"/>
            </w:r>
          </w:hyperlink>
        </w:p>
        <w:p w14:paraId="6F20865A" w14:textId="46277424" w:rsidR="007169A0" w:rsidRPr="00F977A1" w:rsidRDefault="007169A0" w:rsidP="005449D7">
          <w:pPr>
            <w:spacing w:after="0" w:line="240" w:lineRule="auto"/>
          </w:pPr>
          <w:r w:rsidRPr="00F977A1">
            <w:rPr>
              <w:b/>
              <w:bCs/>
              <w:noProof/>
            </w:rPr>
            <w:fldChar w:fldCharType="end"/>
          </w:r>
        </w:p>
      </w:sdtContent>
    </w:sdt>
    <w:p w14:paraId="4DCF1B50" w14:textId="77777777" w:rsidR="007169A0" w:rsidRPr="00F977A1" w:rsidRDefault="007169A0" w:rsidP="007169A0">
      <w:pPr>
        <w:spacing w:after="0" w:line="240" w:lineRule="auto"/>
        <w:rPr>
          <w:sz w:val="24"/>
          <w:szCs w:val="24"/>
        </w:rPr>
      </w:pPr>
    </w:p>
    <w:p w14:paraId="1D57A634" w14:textId="77777777" w:rsidR="007169A0" w:rsidRPr="00F977A1" w:rsidRDefault="007169A0" w:rsidP="007169A0">
      <w:pPr>
        <w:spacing w:after="0" w:line="240" w:lineRule="auto"/>
        <w:jc w:val="center"/>
        <w:rPr>
          <w:b/>
          <w:sz w:val="24"/>
          <w:szCs w:val="24"/>
        </w:rPr>
      </w:pPr>
    </w:p>
    <w:p w14:paraId="468FE013" w14:textId="77777777" w:rsidR="007169A0" w:rsidRPr="00F977A1" w:rsidRDefault="007169A0" w:rsidP="007169A0">
      <w:pPr>
        <w:spacing w:after="0" w:line="240" w:lineRule="auto"/>
        <w:rPr>
          <w:b/>
          <w:sz w:val="24"/>
          <w:szCs w:val="24"/>
        </w:rPr>
      </w:pPr>
      <w:r w:rsidRPr="00F977A1">
        <w:rPr>
          <w:b/>
          <w:sz w:val="24"/>
          <w:szCs w:val="24"/>
        </w:rPr>
        <w:br w:type="page"/>
      </w:r>
    </w:p>
    <w:p w14:paraId="189401CF" w14:textId="77777777" w:rsidR="007169A0" w:rsidRPr="00F977A1" w:rsidRDefault="007169A0" w:rsidP="006F5FB9">
      <w:pPr>
        <w:pStyle w:val="Heading1"/>
        <w:numPr>
          <w:ilvl w:val="0"/>
          <w:numId w:val="7"/>
        </w:numPr>
      </w:pPr>
      <w:bookmarkStart w:id="1" w:name="Purpose"/>
      <w:bookmarkStart w:id="2" w:name="_Toc519669532"/>
      <w:r w:rsidRPr="00F977A1">
        <w:lastRenderedPageBreak/>
        <w:t>Purpose</w:t>
      </w:r>
      <w:bookmarkEnd w:id="1"/>
      <w:bookmarkEnd w:id="2"/>
      <w:r w:rsidRPr="00F977A1">
        <w:t xml:space="preserve"> </w:t>
      </w:r>
    </w:p>
    <w:p w14:paraId="011631ED" w14:textId="01341793" w:rsidR="007169A0" w:rsidRPr="00F977A1" w:rsidRDefault="007169A0" w:rsidP="007169A0">
      <w:pPr>
        <w:pStyle w:val="ListParagraph"/>
        <w:ind w:left="1080"/>
      </w:pPr>
      <w:r w:rsidRPr="00F977A1">
        <w:t xml:space="preserve">The goal of this manual is to ensure </w:t>
      </w:r>
      <w:r w:rsidR="00BB4597">
        <w:t>[Entity]</w:t>
      </w:r>
      <w:r w:rsidRPr="00F977A1">
        <w:t xml:space="preserve"> has sound management practices. </w:t>
      </w:r>
      <w:r>
        <w:t>Oversight over federal fund expenditures is required</w:t>
      </w:r>
      <w:r w:rsidRPr="00F977A1">
        <w:t xml:space="preserve">. Employees working with federal programs must use this manual. </w:t>
      </w:r>
      <w:r w:rsidR="009F1DC1">
        <w:t>[Entity]</w:t>
      </w:r>
      <w:r w:rsidRPr="00F977A1">
        <w:t xml:space="preserve"> created this manual using current state and federal laws and regulations. If an employee </w:t>
      </w:r>
      <w:r>
        <w:t>finds</w:t>
      </w:r>
      <w:r w:rsidRPr="00F977A1">
        <w:t xml:space="preserve"> a conflict, state and federal laws and regulations </w:t>
      </w:r>
      <w:r w:rsidR="009B2015">
        <w:t>supersede</w:t>
      </w:r>
      <w:r w:rsidRPr="00F977A1">
        <w:t xml:space="preserve"> this document.  </w:t>
      </w:r>
    </w:p>
    <w:p w14:paraId="4B860EC3" w14:textId="77777777" w:rsidR="007169A0" w:rsidRPr="00F977A1" w:rsidRDefault="007169A0" w:rsidP="007169A0">
      <w:pPr>
        <w:spacing w:after="0" w:line="240" w:lineRule="auto"/>
        <w:rPr>
          <w:b/>
          <w:sz w:val="24"/>
          <w:szCs w:val="24"/>
        </w:rPr>
      </w:pPr>
    </w:p>
    <w:p w14:paraId="70F13B7C" w14:textId="23D6B7C3" w:rsidR="007169A0" w:rsidRPr="00F977A1" w:rsidRDefault="007169A0" w:rsidP="006F5FB9">
      <w:pPr>
        <w:pStyle w:val="Heading1"/>
        <w:numPr>
          <w:ilvl w:val="0"/>
          <w:numId w:val="7"/>
        </w:numPr>
      </w:pPr>
      <w:bookmarkStart w:id="3" w:name="_Toc519669533"/>
      <w:bookmarkStart w:id="4" w:name="II"/>
      <w:r w:rsidRPr="00F977A1">
        <w:t>General Principles for Allowability</w:t>
      </w:r>
      <w:bookmarkEnd w:id="3"/>
    </w:p>
    <w:p w14:paraId="7183F7E2" w14:textId="77777777" w:rsidR="007169A0" w:rsidRPr="00F977A1" w:rsidRDefault="007169A0" w:rsidP="006F5FB9">
      <w:pPr>
        <w:pStyle w:val="Heading2"/>
        <w:numPr>
          <w:ilvl w:val="0"/>
          <w:numId w:val="8"/>
        </w:numPr>
        <w:ind w:left="1080"/>
      </w:pPr>
      <w:bookmarkStart w:id="5" w:name="II_A"/>
      <w:bookmarkStart w:id="6" w:name="_Toc519669534"/>
      <w:bookmarkEnd w:id="4"/>
      <w:r w:rsidRPr="00F977A1">
        <w:t>General Criteria</w:t>
      </w:r>
      <w:bookmarkEnd w:id="5"/>
      <w:bookmarkEnd w:id="6"/>
    </w:p>
    <w:p w14:paraId="6EC99268" w14:textId="77777777" w:rsidR="007169A0" w:rsidRPr="00F977A1" w:rsidRDefault="007169A0" w:rsidP="007169A0">
      <w:pPr>
        <w:pStyle w:val="ListParagraph"/>
        <w:ind w:left="1080"/>
        <w:rPr>
          <w:b/>
        </w:rPr>
      </w:pPr>
      <w:r w:rsidRPr="00F977A1">
        <w:t>All costs funded by federal dollars must be allowable. Allowable costs must meet the following standards:</w:t>
      </w:r>
    </w:p>
    <w:p w14:paraId="4602A2FB" w14:textId="77777777" w:rsidR="007169A0" w:rsidRPr="00F977A1" w:rsidRDefault="007169A0" w:rsidP="006F5FB9">
      <w:pPr>
        <w:pStyle w:val="ListParagraph"/>
        <w:numPr>
          <w:ilvl w:val="0"/>
          <w:numId w:val="1"/>
        </w:numPr>
        <w:ind w:left="1440"/>
      </w:pPr>
      <w:r w:rsidRPr="00F977A1">
        <w:t xml:space="preserve">Be necessary. Costs must be needed </w:t>
      </w:r>
      <w:r>
        <w:t>to meet program goals</w:t>
      </w:r>
      <w:r w:rsidRPr="00F977A1">
        <w:t>.</w:t>
      </w:r>
    </w:p>
    <w:p w14:paraId="6E33531E" w14:textId="77777777" w:rsidR="007169A0" w:rsidRPr="00F977A1" w:rsidRDefault="007169A0" w:rsidP="006F5FB9">
      <w:pPr>
        <w:pStyle w:val="ListParagraph"/>
        <w:numPr>
          <w:ilvl w:val="0"/>
          <w:numId w:val="1"/>
        </w:numPr>
        <w:ind w:left="1440"/>
      </w:pPr>
      <w:r w:rsidRPr="00F977A1">
        <w:t xml:space="preserve">Be reasonable. The purchaser acted with care. The cost fits under the heading “sound business practice.” </w:t>
      </w:r>
    </w:p>
    <w:p w14:paraId="4208A13B" w14:textId="77777777" w:rsidR="007169A0" w:rsidRPr="00F977A1" w:rsidRDefault="007169A0" w:rsidP="006F5FB9">
      <w:pPr>
        <w:pStyle w:val="ListParagraph"/>
        <w:numPr>
          <w:ilvl w:val="0"/>
          <w:numId w:val="1"/>
        </w:numPr>
        <w:ind w:left="1440"/>
      </w:pPr>
      <w:r w:rsidRPr="00F977A1">
        <w:t xml:space="preserve">Can be allocated. Costs must be </w:t>
      </w:r>
      <w:r>
        <w:t>charged</w:t>
      </w:r>
      <w:r w:rsidRPr="00F977A1">
        <w:t xml:space="preserve"> in relation to benefits received.  </w:t>
      </w:r>
    </w:p>
    <w:p w14:paraId="601E2DAC" w14:textId="77777777" w:rsidR="007169A0" w:rsidRPr="00F977A1" w:rsidRDefault="007169A0" w:rsidP="006F5FB9">
      <w:pPr>
        <w:pStyle w:val="ListParagraph"/>
        <w:numPr>
          <w:ilvl w:val="0"/>
          <w:numId w:val="1"/>
        </w:numPr>
        <w:ind w:left="1440"/>
      </w:pPr>
      <w:r w:rsidRPr="00F977A1">
        <w:t xml:space="preserve">Be given consistent treatment. </w:t>
      </w:r>
      <w:r>
        <w:t>C</w:t>
      </w:r>
      <w:r w:rsidRPr="00F977A1">
        <w:t>osts direct charged cannot also be indirectly charged.</w:t>
      </w:r>
    </w:p>
    <w:p w14:paraId="00CB0624" w14:textId="77777777" w:rsidR="007169A0" w:rsidRPr="00F977A1" w:rsidRDefault="007169A0" w:rsidP="006F5FB9">
      <w:pPr>
        <w:pStyle w:val="ListParagraph"/>
        <w:numPr>
          <w:ilvl w:val="0"/>
          <w:numId w:val="1"/>
        </w:numPr>
        <w:ind w:left="1440"/>
      </w:pPr>
      <w:r w:rsidRPr="00F977A1">
        <w:t>Be determined in accordance with generally accepted accounting principles.</w:t>
      </w:r>
    </w:p>
    <w:p w14:paraId="07B740B7" w14:textId="7E394585" w:rsidR="007169A0" w:rsidRPr="00F977A1" w:rsidRDefault="007169A0" w:rsidP="006F5FB9">
      <w:pPr>
        <w:pStyle w:val="ListParagraph"/>
        <w:numPr>
          <w:ilvl w:val="0"/>
          <w:numId w:val="1"/>
        </w:numPr>
        <w:ind w:left="1440"/>
      </w:pPr>
      <w:r w:rsidRPr="00F977A1">
        <w:t>Be adequately documented.</w:t>
      </w:r>
    </w:p>
    <w:p w14:paraId="1C3A5159" w14:textId="77777777" w:rsidR="007169A0" w:rsidRPr="00F977A1" w:rsidRDefault="007169A0" w:rsidP="007169A0">
      <w:pPr>
        <w:spacing w:after="0" w:line="240" w:lineRule="auto"/>
        <w:rPr>
          <w:sz w:val="24"/>
          <w:szCs w:val="24"/>
        </w:rPr>
      </w:pPr>
    </w:p>
    <w:p w14:paraId="044F9066" w14:textId="77777777" w:rsidR="007169A0" w:rsidRPr="00F977A1" w:rsidRDefault="007169A0" w:rsidP="006F5FB9">
      <w:pPr>
        <w:pStyle w:val="Heading1"/>
        <w:numPr>
          <w:ilvl w:val="0"/>
          <w:numId w:val="7"/>
        </w:numPr>
      </w:pPr>
      <w:bookmarkStart w:id="7" w:name="III"/>
      <w:bookmarkStart w:id="8" w:name="_Toc519669535"/>
      <w:r w:rsidRPr="00F977A1">
        <w:t>Selected Items of Cost</w:t>
      </w:r>
      <w:bookmarkEnd w:id="7"/>
      <w:bookmarkEnd w:id="8"/>
    </w:p>
    <w:p w14:paraId="7B6358B4" w14:textId="0F9B6D8D" w:rsidR="007169A0" w:rsidRDefault="007169A0" w:rsidP="007169A0">
      <w:pPr>
        <w:pStyle w:val="ListParagraph"/>
        <w:ind w:left="1080"/>
      </w:pPr>
      <w:r w:rsidRPr="00F977A1">
        <w:t>Below is a list of common costs considered allowable and unallowable. Th</w:t>
      </w:r>
      <w:r w:rsidR="009840BB">
        <w:t>is</w:t>
      </w:r>
      <w:r w:rsidRPr="00F977A1">
        <w:t xml:space="preserve"> list is not </w:t>
      </w:r>
      <w:r>
        <w:t>all inclusive</w:t>
      </w:r>
      <w:r w:rsidRPr="00F977A1">
        <w:t xml:space="preserve">. A cost </w:t>
      </w:r>
      <w:r>
        <w:t>not listed</w:t>
      </w:r>
      <w:r w:rsidRPr="00F977A1">
        <w:t xml:space="preserve"> does not mean it is either allowable or unallowable. Employees should use the allowable standards in section II. A. when determining if a cost is allowable. </w:t>
      </w:r>
    </w:p>
    <w:p w14:paraId="58C666F4" w14:textId="77777777" w:rsidR="00A26D6E" w:rsidRPr="00F977A1" w:rsidRDefault="00A26D6E" w:rsidP="007169A0">
      <w:pPr>
        <w:pStyle w:val="ListParagraph"/>
        <w:ind w:left="1080"/>
      </w:pPr>
    </w:p>
    <w:p w14:paraId="2D4EEA10" w14:textId="77777777" w:rsidR="007169A0" w:rsidRPr="00F977A1" w:rsidRDefault="007169A0" w:rsidP="006F5FB9">
      <w:pPr>
        <w:pStyle w:val="Heading2"/>
        <w:numPr>
          <w:ilvl w:val="0"/>
          <w:numId w:val="9"/>
        </w:numPr>
        <w:ind w:left="1080"/>
      </w:pPr>
      <w:bookmarkStart w:id="9" w:name="III_A"/>
      <w:bookmarkStart w:id="10" w:name="_Toc519669536"/>
      <w:r w:rsidRPr="00F977A1">
        <w:t>Allowable Costs</w:t>
      </w:r>
      <w:bookmarkEnd w:id="9"/>
      <w:bookmarkEnd w:id="10"/>
    </w:p>
    <w:p w14:paraId="47764300" w14:textId="77777777" w:rsidR="007169A0" w:rsidRPr="00F977A1" w:rsidRDefault="007169A0" w:rsidP="007169A0">
      <w:pPr>
        <w:pStyle w:val="ListParagraph"/>
        <w:ind w:left="1080"/>
        <w:rPr>
          <w:b/>
        </w:rPr>
      </w:pPr>
      <w:r>
        <w:t>Below are allowable</w:t>
      </w:r>
      <w:r w:rsidRPr="00F977A1">
        <w:t xml:space="preserve"> costs in accordance with 2 CFR </w:t>
      </w:r>
      <w:r>
        <w:t>200 Subpart E – C</w:t>
      </w:r>
      <w:r w:rsidRPr="00F977A1">
        <w:t xml:space="preserve">ost </w:t>
      </w:r>
      <w:r>
        <w:t>P</w:t>
      </w:r>
      <w:r w:rsidRPr="00F977A1">
        <w:t>rinciples</w:t>
      </w:r>
      <w:r>
        <w:t xml:space="preserve">. All costs must </w:t>
      </w:r>
      <w:r w:rsidRPr="00F977A1">
        <w:t xml:space="preserve">meet the general criteria described in </w:t>
      </w:r>
      <w:r>
        <w:t xml:space="preserve">section </w:t>
      </w:r>
      <w:r w:rsidRPr="00F977A1">
        <w:t>II. A.</w:t>
      </w:r>
    </w:p>
    <w:p w14:paraId="1EF53304" w14:textId="77777777" w:rsidR="007169A0" w:rsidRDefault="007169A0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 w:rsidRPr="00F977A1">
        <w:t>Advertising for</w:t>
      </w:r>
      <w:r>
        <w:t>:</w:t>
      </w:r>
    </w:p>
    <w:p w14:paraId="3FB2D607" w14:textId="77777777" w:rsidR="007169A0" w:rsidRDefault="007169A0" w:rsidP="006F5FB9">
      <w:pPr>
        <w:pStyle w:val="ListParagraph"/>
        <w:numPr>
          <w:ilvl w:val="0"/>
          <w:numId w:val="11"/>
        </w:numPr>
        <w:tabs>
          <w:tab w:val="left" w:pos="1260"/>
        </w:tabs>
        <w:ind w:left="1800"/>
      </w:pPr>
      <w:r>
        <w:t>R</w:t>
      </w:r>
      <w:r w:rsidRPr="00F977A1">
        <w:t>ecruitment of personnel</w:t>
      </w:r>
      <w:r>
        <w:t>.</w:t>
      </w:r>
    </w:p>
    <w:p w14:paraId="4AC99F83" w14:textId="77777777" w:rsidR="007169A0" w:rsidRDefault="007169A0" w:rsidP="006F5FB9">
      <w:pPr>
        <w:pStyle w:val="ListParagraph"/>
        <w:numPr>
          <w:ilvl w:val="0"/>
          <w:numId w:val="11"/>
        </w:numPr>
        <w:tabs>
          <w:tab w:val="left" w:pos="1260"/>
        </w:tabs>
        <w:ind w:left="1800"/>
      </w:pPr>
      <w:r>
        <w:t>P</w:t>
      </w:r>
      <w:r w:rsidRPr="00F977A1">
        <w:t>rocurement of goods and services</w:t>
      </w:r>
      <w:r>
        <w:t>.</w:t>
      </w:r>
    </w:p>
    <w:p w14:paraId="33F93DAE" w14:textId="77777777" w:rsidR="007169A0" w:rsidRDefault="007169A0" w:rsidP="006F5FB9">
      <w:pPr>
        <w:pStyle w:val="ListParagraph"/>
        <w:numPr>
          <w:ilvl w:val="0"/>
          <w:numId w:val="11"/>
        </w:numPr>
        <w:tabs>
          <w:tab w:val="left" w:pos="1260"/>
        </w:tabs>
        <w:ind w:left="1800"/>
      </w:pPr>
      <w:r>
        <w:t>D</w:t>
      </w:r>
      <w:r w:rsidRPr="00F977A1">
        <w:t>isposa</w:t>
      </w:r>
      <w:r>
        <w:t>l of scrap or surplus materials.</w:t>
      </w:r>
    </w:p>
    <w:p w14:paraId="7BC014EC" w14:textId="77777777" w:rsidR="007169A0" w:rsidRPr="00F977A1" w:rsidRDefault="007169A0" w:rsidP="006F5FB9">
      <w:pPr>
        <w:pStyle w:val="ListParagraph"/>
        <w:numPr>
          <w:ilvl w:val="0"/>
          <w:numId w:val="11"/>
        </w:numPr>
        <w:tabs>
          <w:tab w:val="left" w:pos="1260"/>
        </w:tabs>
        <w:ind w:left="1800"/>
      </w:pPr>
      <w:r>
        <w:t>P</w:t>
      </w:r>
      <w:r w:rsidRPr="00F977A1">
        <w:t>rogram outreach.</w:t>
      </w:r>
    </w:p>
    <w:p w14:paraId="12EFA456" w14:textId="77777777" w:rsidR="00BA3DB6" w:rsidRPr="00F977A1" w:rsidRDefault="00BA3DB6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>
        <w:t>Communications</w:t>
      </w:r>
      <w:r w:rsidRPr="00F977A1">
        <w:t xml:space="preserve">. </w:t>
      </w:r>
      <w:r>
        <w:t xml:space="preserve">Examples include </w:t>
      </w:r>
      <w:r w:rsidR="009B2015">
        <w:t>tele</w:t>
      </w:r>
      <w:r>
        <w:t>phone, cell</w:t>
      </w:r>
      <w:r w:rsidR="009B2015">
        <w:t>ular phone</w:t>
      </w:r>
      <w:r>
        <w:t xml:space="preserve">, and internet service. </w:t>
      </w:r>
    </w:p>
    <w:p w14:paraId="0E8041CD" w14:textId="7CB01F5B" w:rsidR="00BA3DB6" w:rsidRDefault="00BA3DB6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 w:rsidRPr="00F977A1">
        <w:t xml:space="preserve">Conferences where the primary purpose is </w:t>
      </w:r>
      <w:r>
        <w:t>to</w:t>
      </w:r>
      <w:r w:rsidRPr="00F977A1">
        <w:t xml:space="preserve"> </w:t>
      </w:r>
      <w:r>
        <w:t>provide technical information. Examples include informing subrecipients or contractors of:</w:t>
      </w:r>
    </w:p>
    <w:p w14:paraId="6968FEAE" w14:textId="77777777" w:rsidR="00BA3DB6" w:rsidRDefault="00BA3DB6" w:rsidP="006F5FB9">
      <w:pPr>
        <w:pStyle w:val="ListParagraph"/>
        <w:numPr>
          <w:ilvl w:val="0"/>
          <w:numId w:val="12"/>
        </w:numPr>
        <w:tabs>
          <w:tab w:val="left" w:pos="1440"/>
        </w:tabs>
        <w:ind w:left="1800"/>
      </w:pPr>
      <w:r>
        <w:t>New laws and regulations affecting a federal grant.</w:t>
      </w:r>
    </w:p>
    <w:p w14:paraId="7BFF55AA" w14:textId="77777777" w:rsidR="00BA3DB6" w:rsidRDefault="00BA3DB6" w:rsidP="006F5FB9">
      <w:pPr>
        <w:pStyle w:val="ListParagraph"/>
        <w:numPr>
          <w:ilvl w:val="0"/>
          <w:numId w:val="12"/>
        </w:numPr>
        <w:tabs>
          <w:tab w:val="left" w:pos="1440"/>
        </w:tabs>
        <w:ind w:left="1800"/>
      </w:pPr>
      <w:r>
        <w:t xml:space="preserve">Changes to the grant agreement. </w:t>
      </w:r>
    </w:p>
    <w:p w14:paraId="0D864FA6" w14:textId="77777777" w:rsidR="00BA3DB6" w:rsidRPr="00F977A1" w:rsidRDefault="00BA3DB6" w:rsidP="006F5FB9">
      <w:pPr>
        <w:pStyle w:val="ListParagraph"/>
        <w:numPr>
          <w:ilvl w:val="0"/>
          <w:numId w:val="12"/>
        </w:numPr>
        <w:tabs>
          <w:tab w:val="left" w:pos="1440"/>
        </w:tabs>
        <w:ind w:left="1800"/>
      </w:pPr>
      <w:r>
        <w:t xml:space="preserve">New strategies to improve grant performance. </w:t>
      </w:r>
    </w:p>
    <w:p w14:paraId="74AA5490" w14:textId="77777777" w:rsidR="00BA3DB6" w:rsidRDefault="00BA3DB6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>
        <w:t>Insurance.</w:t>
      </w:r>
    </w:p>
    <w:p w14:paraId="457B2088" w14:textId="77777777" w:rsidR="00BA3DB6" w:rsidRDefault="00BA3DB6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 w:rsidRPr="00F977A1">
        <w:t>Maintenance and repair.</w:t>
      </w:r>
    </w:p>
    <w:p w14:paraId="1F9BE3F0" w14:textId="77777777" w:rsidR="00BA3DB6" w:rsidRPr="00F977A1" w:rsidRDefault="00BA3DB6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 w:rsidRPr="00F977A1">
        <w:t xml:space="preserve">Materials and supplies. </w:t>
      </w:r>
    </w:p>
    <w:p w14:paraId="3A84428F" w14:textId="77777777" w:rsidR="00BA3DB6" w:rsidRPr="00F977A1" w:rsidRDefault="00BA3DB6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 w:rsidRPr="00F977A1">
        <w:t>Meals and refreshments</w:t>
      </w:r>
      <w:r>
        <w:t>.</w:t>
      </w:r>
      <w:r w:rsidRPr="00F977A1">
        <w:t xml:space="preserve"> There must be adequate documentation on:</w:t>
      </w:r>
    </w:p>
    <w:p w14:paraId="7EFA2FA7" w14:textId="77777777" w:rsidR="00BA3DB6" w:rsidRPr="00F977A1" w:rsidRDefault="00BA3DB6" w:rsidP="006F5FB9">
      <w:pPr>
        <w:pStyle w:val="ListParagraph"/>
        <w:numPr>
          <w:ilvl w:val="0"/>
          <w:numId w:val="6"/>
        </w:numPr>
        <w:ind w:left="1800"/>
      </w:pPr>
      <w:r w:rsidRPr="00F977A1">
        <w:t xml:space="preserve">The necessity of having a meeting during a meal time instead </w:t>
      </w:r>
      <w:r>
        <w:t>of during normal business hours.</w:t>
      </w:r>
    </w:p>
    <w:p w14:paraId="5F03135A" w14:textId="77777777" w:rsidR="00BA3DB6" w:rsidRPr="00F977A1" w:rsidRDefault="00BA3DB6" w:rsidP="006F5FB9">
      <w:pPr>
        <w:pStyle w:val="ListParagraph"/>
        <w:numPr>
          <w:ilvl w:val="0"/>
          <w:numId w:val="6"/>
        </w:numPr>
        <w:ind w:left="1800"/>
      </w:pPr>
      <w:r w:rsidRPr="00F977A1">
        <w:t>The grant related subjects disc</w:t>
      </w:r>
      <w:r>
        <w:t>ussed.</w:t>
      </w:r>
    </w:p>
    <w:p w14:paraId="140A3CF0" w14:textId="77777777" w:rsidR="00BA3DB6" w:rsidRPr="00F977A1" w:rsidRDefault="00BA3DB6" w:rsidP="006F5FB9">
      <w:pPr>
        <w:pStyle w:val="ListParagraph"/>
        <w:numPr>
          <w:ilvl w:val="0"/>
          <w:numId w:val="6"/>
        </w:numPr>
        <w:ind w:left="1800"/>
      </w:pPr>
      <w:r w:rsidRPr="00F977A1">
        <w:t xml:space="preserve">Include a list of </w:t>
      </w:r>
      <w:r>
        <w:t>members</w:t>
      </w:r>
      <w:r w:rsidRPr="00F977A1">
        <w:t xml:space="preserve"> </w:t>
      </w:r>
      <w:r>
        <w:t>attending</w:t>
      </w:r>
      <w:r w:rsidRPr="00F977A1">
        <w:t xml:space="preserve"> and receiving meals and</w:t>
      </w:r>
      <w:r w:rsidR="009840BB">
        <w:t>/</w:t>
      </w:r>
      <w:r>
        <w:t>or refreshments.</w:t>
      </w:r>
      <w:r w:rsidRPr="00F977A1">
        <w:t xml:space="preserve"> </w:t>
      </w:r>
    </w:p>
    <w:p w14:paraId="67D08379" w14:textId="77777777" w:rsidR="00BA3DB6" w:rsidRPr="00F977A1" w:rsidRDefault="00BA3DB6" w:rsidP="006F5FB9">
      <w:pPr>
        <w:pStyle w:val="ListParagraph"/>
        <w:numPr>
          <w:ilvl w:val="0"/>
          <w:numId w:val="6"/>
        </w:numPr>
        <w:ind w:left="1800"/>
      </w:pPr>
      <w:r w:rsidRPr="00F977A1">
        <w:lastRenderedPageBreak/>
        <w:t>Itemized meal cost receipts containing the date and name of the organization providing the meal.</w:t>
      </w:r>
    </w:p>
    <w:p w14:paraId="4550B351" w14:textId="77777777" w:rsidR="00BA3DB6" w:rsidRPr="00F977A1" w:rsidRDefault="00BA3DB6" w:rsidP="00BA3DB6">
      <w:pPr>
        <w:spacing w:after="0" w:line="240" w:lineRule="auto"/>
        <w:ind w:left="1800"/>
      </w:pPr>
      <w:r>
        <w:t>Further guidance on allowable meals and refreshments is found at:</w:t>
      </w:r>
      <w:r w:rsidRPr="00F977A1">
        <w:t xml:space="preserve"> </w:t>
      </w:r>
      <w:hyperlink r:id="rId7" w:history="1">
        <w:r w:rsidRPr="00F977A1">
          <w:rPr>
            <w:rStyle w:val="Hyperlink"/>
          </w:rPr>
          <w:t>U.S. Department of Education frequently asked questions</w:t>
        </w:r>
      </w:hyperlink>
      <w:r w:rsidRPr="00F977A1">
        <w:t>.</w:t>
      </w:r>
    </w:p>
    <w:p w14:paraId="43FBF5A7" w14:textId="77777777" w:rsidR="00687CEC" w:rsidRDefault="00687CEC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>
        <w:t>Memberships, subscription</w:t>
      </w:r>
      <w:r w:rsidR="009840BB">
        <w:t>s</w:t>
      </w:r>
      <w:r>
        <w:t>, and professional activity costs (excluding costs associated with lobbying).</w:t>
      </w:r>
    </w:p>
    <w:p w14:paraId="340BEF98" w14:textId="200701F4" w:rsidR="00BA3DB6" w:rsidRPr="00F977A1" w:rsidRDefault="00BA3DB6" w:rsidP="006F5FB9">
      <w:pPr>
        <w:pStyle w:val="ListParagraph"/>
        <w:numPr>
          <w:ilvl w:val="0"/>
          <w:numId w:val="2"/>
        </w:numPr>
        <w:ind w:left="1440"/>
      </w:pPr>
      <w:r w:rsidRPr="00F977A1">
        <w:t>Overtime</w:t>
      </w:r>
      <w:r>
        <w:t>. P</w:t>
      </w:r>
      <w:r w:rsidRPr="00F977A1">
        <w:t xml:space="preserve">rior approval </w:t>
      </w:r>
      <w:r>
        <w:t>from</w:t>
      </w:r>
      <w:r w:rsidRPr="00F977A1">
        <w:t xml:space="preserve"> </w:t>
      </w:r>
      <w:r w:rsidR="009B2015">
        <w:t xml:space="preserve">DLR </w:t>
      </w:r>
      <w:r>
        <w:t>is required</w:t>
      </w:r>
      <w:r w:rsidR="009840BB">
        <w:t>.</w:t>
      </w:r>
    </w:p>
    <w:p w14:paraId="48F37196" w14:textId="77777777" w:rsidR="007169A0" w:rsidRDefault="007169A0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 w:rsidRPr="00F977A1">
        <w:t>Personnel and fringe benefits costs.</w:t>
      </w:r>
    </w:p>
    <w:p w14:paraId="3E595964" w14:textId="525DD87A" w:rsidR="005C49FF" w:rsidRPr="00F977A1" w:rsidRDefault="005C49FF" w:rsidP="006F5FB9">
      <w:pPr>
        <w:pStyle w:val="ListParagraph"/>
        <w:numPr>
          <w:ilvl w:val="0"/>
          <w:numId w:val="13"/>
        </w:numPr>
        <w:tabs>
          <w:tab w:val="left" w:pos="1440"/>
        </w:tabs>
      </w:pPr>
      <w:r>
        <w:t xml:space="preserve">Bonuses are allowable if policies for providing bonuses are set prior to performance of work and are not dependent on funding remaining in the grant. </w:t>
      </w:r>
    </w:p>
    <w:p w14:paraId="04C71943" w14:textId="77777777" w:rsidR="00BA3DB6" w:rsidRDefault="00BA3DB6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>
        <w:t>Postage, freight, and other shipping costs.</w:t>
      </w:r>
    </w:p>
    <w:p w14:paraId="6520E133" w14:textId="77777777" w:rsidR="00BA3DB6" w:rsidRDefault="00BA3DB6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>
        <w:t>Professional service costs necessary for fulfilling the grant.</w:t>
      </w:r>
    </w:p>
    <w:p w14:paraId="396C54C5" w14:textId="77777777" w:rsidR="00BA3DB6" w:rsidRDefault="00BA3DB6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>
        <w:t>Publication and printing costs.</w:t>
      </w:r>
    </w:p>
    <w:p w14:paraId="0BFCCAFB" w14:textId="77777777" w:rsidR="00BA3DB6" w:rsidRPr="00F977A1" w:rsidRDefault="00BA3DB6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>
        <w:t>P</w:t>
      </w:r>
      <w:r w:rsidRPr="00F977A1">
        <w:t xml:space="preserve">ublic relations costs </w:t>
      </w:r>
      <w:r>
        <w:t>for</w:t>
      </w:r>
      <w:r w:rsidRPr="00F977A1">
        <w:t xml:space="preserve"> communicating with the public</w:t>
      </w:r>
      <w:r>
        <w:t>. The information provided must</w:t>
      </w:r>
      <w:r w:rsidRPr="00F977A1">
        <w:t xml:space="preserve"> relat</w:t>
      </w:r>
      <w:r>
        <w:t>e</w:t>
      </w:r>
      <w:r w:rsidRPr="00F977A1">
        <w:t xml:space="preserve"> to </w:t>
      </w:r>
      <w:r>
        <w:t xml:space="preserve">a </w:t>
      </w:r>
      <w:r w:rsidRPr="00F977A1">
        <w:t>specific activ</w:t>
      </w:r>
      <w:r>
        <w:t>ity</w:t>
      </w:r>
      <w:r w:rsidRPr="00F977A1">
        <w:t xml:space="preserve"> or </w:t>
      </w:r>
      <w:r>
        <w:t>mile stone of the federal grant. Costs for conducting general liaison with news and government are also allowed.</w:t>
      </w:r>
    </w:p>
    <w:p w14:paraId="7C03C89C" w14:textId="77777777" w:rsidR="001A5DCD" w:rsidRDefault="001A5DCD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>
        <w:t>Rental costs of real property and equipment (idle property is unallowable unless it is to finish the satisfaction of a contract).</w:t>
      </w:r>
    </w:p>
    <w:p w14:paraId="3834092D" w14:textId="643F09AD" w:rsidR="007169A0" w:rsidRPr="00F977A1" w:rsidRDefault="00BA3DB6" w:rsidP="006F5FB9">
      <w:pPr>
        <w:pStyle w:val="ListParagraph"/>
        <w:numPr>
          <w:ilvl w:val="0"/>
          <w:numId w:val="2"/>
        </w:numPr>
        <w:tabs>
          <w:tab w:val="left" w:pos="1440"/>
        </w:tabs>
        <w:ind w:left="1440"/>
      </w:pPr>
      <w:r>
        <w:t>T</w:t>
      </w:r>
      <w:r w:rsidR="007169A0">
        <w:t xml:space="preserve">ravel and </w:t>
      </w:r>
      <w:r w:rsidR="009722F9">
        <w:t>employee relocation costs</w:t>
      </w:r>
      <w:r w:rsidR="007169A0">
        <w:t xml:space="preserve"> following the</w:t>
      </w:r>
      <w:r w:rsidR="009F1DC1">
        <w:t xml:space="preserve"> [Entity} </w:t>
      </w:r>
      <w:r w:rsidR="007169A0" w:rsidRPr="00F977A1">
        <w:t>policy.</w:t>
      </w:r>
    </w:p>
    <w:p w14:paraId="7374C0D3" w14:textId="77777777" w:rsidR="000F3F37" w:rsidRDefault="000F3F37" w:rsidP="000F3F37">
      <w:pPr>
        <w:pStyle w:val="Heading2"/>
        <w:ind w:left="1080"/>
      </w:pPr>
      <w:bookmarkStart w:id="11" w:name="III_B"/>
    </w:p>
    <w:p w14:paraId="3F50CA9B" w14:textId="0BEBE31F" w:rsidR="007169A0" w:rsidRPr="00F977A1" w:rsidRDefault="007169A0" w:rsidP="006F5FB9">
      <w:pPr>
        <w:pStyle w:val="Heading2"/>
        <w:numPr>
          <w:ilvl w:val="0"/>
          <w:numId w:val="9"/>
        </w:numPr>
        <w:ind w:left="1080"/>
      </w:pPr>
      <w:bookmarkStart w:id="12" w:name="_Toc519669537"/>
      <w:r w:rsidRPr="00F977A1">
        <w:t>Unallowable Costs</w:t>
      </w:r>
      <w:bookmarkEnd w:id="11"/>
      <w:bookmarkEnd w:id="12"/>
    </w:p>
    <w:p w14:paraId="19796C2F" w14:textId="1B11EA1D" w:rsidR="007169A0" w:rsidRPr="00F977A1" w:rsidRDefault="007169A0" w:rsidP="007169A0">
      <w:pPr>
        <w:pStyle w:val="ListParagraph"/>
        <w:tabs>
          <w:tab w:val="left" w:pos="1080"/>
        </w:tabs>
        <w:ind w:left="1080"/>
        <w:rPr>
          <w:b/>
        </w:rPr>
      </w:pPr>
      <w:r w:rsidRPr="00F977A1">
        <w:t xml:space="preserve">Certain costs are </w:t>
      </w:r>
      <w:r>
        <w:t>not allowed</w:t>
      </w:r>
      <w:r w:rsidRPr="00F977A1">
        <w:t xml:space="preserve"> </w:t>
      </w:r>
      <w:r>
        <w:t xml:space="preserve">to be charge to federal </w:t>
      </w:r>
      <w:r w:rsidRPr="00F977A1">
        <w:t>grants</w:t>
      </w:r>
      <w:r>
        <w:t xml:space="preserve">. These costs are not allowed </w:t>
      </w:r>
      <w:r w:rsidRPr="00F977A1">
        <w:t>accord</w:t>
      </w:r>
      <w:r>
        <w:t>ing to 2 CFR 200 Subpart E -</w:t>
      </w:r>
      <w:r w:rsidRPr="00F977A1">
        <w:t xml:space="preserve"> </w:t>
      </w:r>
      <w:r>
        <w:t>C</w:t>
      </w:r>
      <w:r w:rsidRPr="00F977A1">
        <w:t xml:space="preserve">ost </w:t>
      </w:r>
      <w:r>
        <w:t>P</w:t>
      </w:r>
      <w:r w:rsidRPr="00F977A1">
        <w:t>rinciples</w:t>
      </w:r>
      <w:r>
        <w:t xml:space="preserve">. Costs not allowed </w:t>
      </w:r>
      <w:r w:rsidRPr="00F977A1">
        <w:t>include</w:t>
      </w:r>
      <w:r w:rsidR="009F1DC1">
        <w:t xml:space="preserve"> but not limited to</w:t>
      </w:r>
      <w:r w:rsidRPr="00F977A1">
        <w:t xml:space="preserve">: </w:t>
      </w:r>
    </w:p>
    <w:p w14:paraId="623812AD" w14:textId="60E12E31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 xml:space="preserve">Advertising and public relations </w:t>
      </w:r>
      <w:r>
        <w:t xml:space="preserve">for the </w:t>
      </w:r>
      <w:r w:rsidRPr="00F977A1">
        <w:t>sole</w:t>
      </w:r>
      <w:r>
        <w:t xml:space="preserve"> purpose of </w:t>
      </w:r>
      <w:r w:rsidRPr="00F977A1">
        <w:t>promot</w:t>
      </w:r>
      <w:r>
        <w:t>ing</w:t>
      </w:r>
      <w:r w:rsidRPr="00F977A1">
        <w:t xml:space="preserve"> </w:t>
      </w:r>
      <w:r w:rsidR="009F1DC1">
        <w:t>[Entity]</w:t>
      </w:r>
      <w:r w:rsidR="009B2015">
        <w:t xml:space="preserve"> services</w:t>
      </w:r>
      <w:r w:rsidRPr="00F977A1">
        <w:t>.</w:t>
      </w:r>
    </w:p>
    <w:p w14:paraId="1C315B41" w14:textId="7777777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>Alcoholic beverages.</w:t>
      </w:r>
    </w:p>
    <w:p w14:paraId="2C868F60" w14:textId="7777777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>Bad debts</w:t>
      </w:r>
      <w:r>
        <w:t xml:space="preserve">. These include </w:t>
      </w:r>
      <w:r w:rsidRPr="00F977A1">
        <w:t>losses arising from uncollected accounts</w:t>
      </w:r>
      <w:r>
        <w:t>.</w:t>
      </w:r>
    </w:p>
    <w:p w14:paraId="3092F8FA" w14:textId="4A447ADB" w:rsidR="001776E9" w:rsidRDefault="001776E9" w:rsidP="006F5FB9">
      <w:pPr>
        <w:pStyle w:val="ListParagraph"/>
        <w:numPr>
          <w:ilvl w:val="1"/>
          <w:numId w:val="3"/>
        </w:numPr>
        <w:ind w:left="1440" w:hanging="360"/>
      </w:pPr>
      <w:r>
        <w:t>Capital Expenses such as construction of a new building</w:t>
      </w:r>
      <w:r w:rsidR="00F05419">
        <w:t xml:space="preserve"> </w:t>
      </w:r>
      <w:r>
        <w:t>is unallowable.</w:t>
      </w:r>
    </w:p>
    <w:p w14:paraId="413729A5" w14:textId="464E85EF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 xml:space="preserve">Capital </w:t>
      </w:r>
      <w:r w:rsidR="001776E9">
        <w:t xml:space="preserve">Improvement </w:t>
      </w:r>
      <w:r>
        <w:t>costs</w:t>
      </w:r>
      <w:r w:rsidRPr="00F977A1">
        <w:t xml:space="preserve"> for general purpose</w:t>
      </w:r>
      <w:r>
        <w:t xml:space="preserve"> or improvements to</w:t>
      </w:r>
      <w:r w:rsidRPr="00F977A1">
        <w:t xml:space="preserve"> equipment, buildings, and land as direct charges</w:t>
      </w:r>
      <w:r>
        <w:t>. Some capital costs are allowed with prior approval</w:t>
      </w:r>
      <w:r w:rsidR="001776E9">
        <w:t xml:space="preserve"> from SD DLR</w:t>
      </w:r>
      <w:r>
        <w:t>.</w:t>
      </w:r>
    </w:p>
    <w:p w14:paraId="7C457BA0" w14:textId="204793E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 xml:space="preserve">Criminal, civil, or administrative proceeding against </w:t>
      </w:r>
      <w:r w:rsidR="00B94E8A">
        <w:t>[Entity]</w:t>
      </w:r>
      <w:r w:rsidRPr="00F977A1">
        <w:t>.</w:t>
      </w:r>
    </w:p>
    <w:p w14:paraId="10A49D6B" w14:textId="7777777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>
        <w:t>Donation costs to other entities. These costs</w:t>
      </w:r>
      <w:r w:rsidRPr="00F977A1">
        <w:t xml:space="preserve"> includ</w:t>
      </w:r>
      <w:r>
        <w:t>e</w:t>
      </w:r>
      <w:r w:rsidRPr="00F977A1">
        <w:t xml:space="preserve"> cash, property, and</w:t>
      </w:r>
      <w:r w:rsidR="00687CEC">
        <w:t>/</w:t>
      </w:r>
      <w:r>
        <w:t>or services</w:t>
      </w:r>
      <w:r w:rsidRPr="00F977A1">
        <w:t>.</w:t>
      </w:r>
    </w:p>
    <w:p w14:paraId="1637C1C1" w14:textId="7777777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>Entertainment costs</w:t>
      </w:r>
      <w:r>
        <w:t>. These costs</w:t>
      </w:r>
      <w:r w:rsidRPr="00F977A1">
        <w:t xml:space="preserve"> includ</w:t>
      </w:r>
      <w:r>
        <w:t>e</w:t>
      </w:r>
      <w:r w:rsidRPr="00F977A1">
        <w:t xml:space="preserve"> pastime, social activities, and any associated costs.</w:t>
      </w:r>
    </w:p>
    <w:p w14:paraId="7410BF35" w14:textId="7777777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 xml:space="preserve">Fundraising </w:t>
      </w:r>
      <w:r>
        <w:t xml:space="preserve">costs. These costs </w:t>
      </w:r>
      <w:r w:rsidRPr="00F977A1">
        <w:t>includ</w:t>
      </w:r>
      <w:r>
        <w:t>e</w:t>
      </w:r>
      <w:r w:rsidRPr="00F977A1">
        <w:t xml:space="preserve"> financial campaigns, donation drives, gifts, and similar </w:t>
      </w:r>
      <w:r>
        <w:t>costs</w:t>
      </w:r>
      <w:r w:rsidRPr="00F977A1">
        <w:t xml:space="preserve"> incurred to raise capital or obtain contributions.</w:t>
      </w:r>
    </w:p>
    <w:p w14:paraId="41845A00" w14:textId="4BBD6795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 xml:space="preserve">Goods </w:t>
      </w:r>
      <w:r>
        <w:t xml:space="preserve">or services for personal use </w:t>
      </w:r>
      <w:r w:rsidR="009840BB">
        <w:t>by</w:t>
      </w:r>
      <w:r>
        <w:t xml:space="preserve"> </w:t>
      </w:r>
      <w:r w:rsidR="00B94E8A">
        <w:t>[Entity]</w:t>
      </w:r>
      <w:r w:rsidRPr="00F977A1">
        <w:t xml:space="preserve"> employees.</w:t>
      </w:r>
    </w:p>
    <w:p w14:paraId="0D7D94AF" w14:textId="7777777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>Idle facilities.</w:t>
      </w:r>
    </w:p>
    <w:p w14:paraId="25BDB985" w14:textId="7777777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>Interest charged.</w:t>
      </w:r>
    </w:p>
    <w:p w14:paraId="7A82E2C7" w14:textId="7777777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 xml:space="preserve">Investment counsel and staff and similar </w:t>
      </w:r>
      <w:r>
        <w:t>costs</w:t>
      </w:r>
      <w:r w:rsidRPr="00F977A1">
        <w:t xml:space="preserve"> incurred to enhance income from investments</w:t>
      </w:r>
      <w:r>
        <w:t>.</w:t>
      </w:r>
    </w:p>
    <w:p w14:paraId="0A42E6BB" w14:textId="7777777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>Lobbying costs.</w:t>
      </w:r>
    </w:p>
    <w:p w14:paraId="439A3FEB" w14:textId="7777777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 xml:space="preserve">Meals and refreshments while engaging in the day-to-day business or staff training </w:t>
      </w:r>
      <w:r>
        <w:t>and</w:t>
      </w:r>
      <w:r w:rsidRPr="00F977A1">
        <w:t xml:space="preserve"> meetings with employees</w:t>
      </w:r>
      <w:r>
        <w:t>.</w:t>
      </w:r>
    </w:p>
    <w:p w14:paraId="0F92E5C1" w14:textId="7777777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 xml:space="preserve">Membership costs </w:t>
      </w:r>
      <w:r w:rsidR="009B2015">
        <w:t>for</w:t>
      </w:r>
      <w:r w:rsidR="009B2015" w:rsidRPr="00F977A1">
        <w:t xml:space="preserve"> </w:t>
      </w:r>
      <w:r w:rsidRPr="00F977A1">
        <w:t>any social or dining club</w:t>
      </w:r>
      <w:r w:rsidR="009B2015">
        <w:t>s</w:t>
      </w:r>
      <w:r w:rsidRPr="00F977A1">
        <w:t xml:space="preserve"> or organization</w:t>
      </w:r>
      <w:r w:rsidR="009B2015">
        <w:t>s (i.e., country club)</w:t>
      </w:r>
      <w:r w:rsidRPr="00F977A1">
        <w:t>.</w:t>
      </w:r>
    </w:p>
    <w:p w14:paraId="1184C641" w14:textId="7777777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>Office decorations.</w:t>
      </w:r>
    </w:p>
    <w:p w14:paraId="2DB65460" w14:textId="7777777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lastRenderedPageBreak/>
        <w:t xml:space="preserve">Penalties, fines, </w:t>
      </w:r>
      <w:r>
        <w:t xml:space="preserve">or </w:t>
      </w:r>
      <w:r w:rsidRPr="00F977A1">
        <w:t>late fees.</w:t>
      </w:r>
    </w:p>
    <w:p w14:paraId="46CFB985" w14:textId="5E1FACA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>
        <w:t>Promotional items</w:t>
      </w:r>
      <w:r w:rsidR="00B94E8A">
        <w:t xml:space="preserve"> and memorabilia</w:t>
      </w:r>
      <w:r w:rsidR="009B2015">
        <w:t>,</w:t>
      </w:r>
      <w:r>
        <w:t xml:space="preserve"> such as</w:t>
      </w:r>
      <w:r w:rsidRPr="00F977A1">
        <w:t xml:space="preserve"> </w:t>
      </w:r>
      <w:r>
        <w:t>give</w:t>
      </w:r>
      <w:r w:rsidR="009B2015">
        <w:t>-</w:t>
      </w:r>
      <w:r>
        <w:t>a</w:t>
      </w:r>
      <w:r w:rsidR="009B2015">
        <w:t>-</w:t>
      </w:r>
      <w:r>
        <w:t>ways</w:t>
      </w:r>
      <w:r w:rsidR="00B94E8A">
        <w:t>, gifts, and souvenirs</w:t>
      </w:r>
      <w:r w:rsidRPr="00F977A1">
        <w:t xml:space="preserve">. </w:t>
      </w:r>
    </w:p>
    <w:p w14:paraId="2A0D0A92" w14:textId="77777777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 xml:space="preserve">Shifted costs to overcome funding </w:t>
      </w:r>
      <w:r>
        <w:t>shortages.</w:t>
      </w:r>
    </w:p>
    <w:p w14:paraId="515B420E" w14:textId="0937D891" w:rsidR="007169A0" w:rsidRPr="00F977A1" w:rsidRDefault="007169A0" w:rsidP="006F5FB9">
      <w:pPr>
        <w:pStyle w:val="ListParagraph"/>
        <w:numPr>
          <w:ilvl w:val="1"/>
          <w:numId w:val="3"/>
        </w:numPr>
        <w:ind w:left="1440" w:hanging="360"/>
      </w:pPr>
      <w:r w:rsidRPr="00F977A1">
        <w:t>Travel costs exceeding reasonable lodging and meal allowances.</w:t>
      </w:r>
      <w:r>
        <w:t xml:space="preserve"> </w:t>
      </w:r>
    </w:p>
    <w:p w14:paraId="3501E3B6" w14:textId="77777777" w:rsidR="007169A0" w:rsidRPr="00F977A1" w:rsidRDefault="007169A0" w:rsidP="007169A0">
      <w:pPr>
        <w:spacing w:after="0" w:line="240" w:lineRule="auto"/>
        <w:rPr>
          <w:sz w:val="24"/>
          <w:szCs w:val="24"/>
        </w:rPr>
      </w:pPr>
    </w:p>
    <w:p w14:paraId="248981AE" w14:textId="58430691" w:rsidR="007169A0" w:rsidRDefault="007169A0" w:rsidP="006F5FB9">
      <w:pPr>
        <w:pStyle w:val="Heading1"/>
        <w:numPr>
          <w:ilvl w:val="0"/>
          <w:numId w:val="7"/>
        </w:numPr>
      </w:pPr>
      <w:r w:rsidRPr="00F977A1">
        <w:t xml:space="preserve"> </w:t>
      </w:r>
      <w:bookmarkStart w:id="13" w:name="IV"/>
      <w:bookmarkStart w:id="14" w:name="_Toc519669538"/>
      <w:r w:rsidRPr="00F977A1">
        <w:t>Adequate Documentation</w:t>
      </w:r>
      <w:bookmarkEnd w:id="13"/>
      <w:bookmarkEnd w:id="14"/>
    </w:p>
    <w:p w14:paraId="1E5FCBE2" w14:textId="2FD88A19" w:rsidR="00A26D6E" w:rsidRPr="00A26D6E" w:rsidRDefault="00A26D6E" w:rsidP="00A26D6E">
      <w:pPr>
        <w:ind w:left="1170"/>
      </w:pPr>
      <w:r>
        <w:t>All expenses vouchered for must be accompanied with supporting documentation to ensure costs are reasonable, allowable, and allocable.</w:t>
      </w:r>
    </w:p>
    <w:p w14:paraId="4A129CCD" w14:textId="77777777" w:rsidR="007169A0" w:rsidRPr="00F977A1" w:rsidRDefault="007169A0" w:rsidP="006F5FB9">
      <w:pPr>
        <w:pStyle w:val="Heading2"/>
        <w:numPr>
          <w:ilvl w:val="0"/>
          <w:numId w:val="10"/>
        </w:numPr>
        <w:ind w:left="1080"/>
      </w:pPr>
      <w:bookmarkStart w:id="15" w:name="_Toc519669539"/>
      <w:bookmarkStart w:id="16" w:name="IV_B"/>
      <w:r w:rsidRPr="00F977A1">
        <w:t>Minimum Requirements of Supporting Documents</w:t>
      </w:r>
      <w:bookmarkEnd w:id="15"/>
    </w:p>
    <w:bookmarkEnd w:id="16"/>
    <w:p w14:paraId="3ADE0695" w14:textId="77777777" w:rsidR="007169A0" w:rsidRPr="00F977A1" w:rsidRDefault="007169A0" w:rsidP="006F5FB9">
      <w:pPr>
        <w:pStyle w:val="ListParagraph"/>
        <w:numPr>
          <w:ilvl w:val="0"/>
          <w:numId w:val="4"/>
        </w:numPr>
        <w:ind w:left="1440"/>
      </w:pPr>
      <w:r w:rsidRPr="00F977A1">
        <w:t>Supporting documents must show:</w:t>
      </w:r>
    </w:p>
    <w:p w14:paraId="3F8A8240" w14:textId="5A81A3B4" w:rsidR="00B94E8A" w:rsidRDefault="00B94E8A" w:rsidP="006F5FB9">
      <w:pPr>
        <w:pStyle w:val="ListParagraph"/>
        <w:numPr>
          <w:ilvl w:val="0"/>
          <w:numId w:val="5"/>
        </w:numPr>
        <w:ind w:left="1800"/>
      </w:pPr>
      <w:r>
        <w:t xml:space="preserve">Name of </w:t>
      </w:r>
      <w:r w:rsidR="00063FDD">
        <w:t>business.</w:t>
      </w:r>
    </w:p>
    <w:p w14:paraId="700F64FD" w14:textId="7D123BBB" w:rsidR="00B94E8A" w:rsidRDefault="00B94E8A" w:rsidP="006F5FB9">
      <w:pPr>
        <w:pStyle w:val="ListParagraph"/>
        <w:numPr>
          <w:ilvl w:val="0"/>
          <w:numId w:val="5"/>
        </w:numPr>
        <w:ind w:left="1800"/>
      </w:pPr>
      <w:r>
        <w:t>Date of purchase/service completed.</w:t>
      </w:r>
    </w:p>
    <w:p w14:paraId="72AF4DA7" w14:textId="7CFA2668" w:rsidR="007169A0" w:rsidRPr="00F977A1" w:rsidRDefault="00B94E8A" w:rsidP="006F5FB9">
      <w:pPr>
        <w:pStyle w:val="ListParagraph"/>
        <w:numPr>
          <w:ilvl w:val="0"/>
          <w:numId w:val="5"/>
        </w:numPr>
        <w:ind w:left="1800"/>
      </w:pPr>
      <w:r>
        <w:t>Itemized cost</w:t>
      </w:r>
      <w:r w:rsidR="007169A0">
        <w:t>.</w:t>
      </w:r>
    </w:p>
    <w:p w14:paraId="4A430377" w14:textId="551F679B" w:rsidR="007169A0" w:rsidRPr="00F977A1" w:rsidRDefault="00B94E8A" w:rsidP="006F5FB9">
      <w:pPr>
        <w:pStyle w:val="ListParagraph"/>
        <w:numPr>
          <w:ilvl w:val="0"/>
          <w:numId w:val="5"/>
        </w:numPr>
        <w:ind w:left="1800"/>
      </w:pPr>
      <w:r>
        <w:t>Description of</w:t>
      </w:r>
      <w:r w:rsidR="007169A0">
        <w:t xml:space="preserve"> how costs benefit the grant.</w:t>
      </w:r>
    </w:p>
    <w:p w14:paraId="07E8D98E" w14:textId="04667A69" w:rsidR="007169A0" w:rsidRDefault="007169A0" w:rsidP="006F5FB9">
      <w:pPr>
        <w:pStyle w:val="ListParagraph"/>
        <w:numPr>
          <w:ilvl w:val="0"/>
          <w:numId w:val="5"/>
        </w:numPr>
        <w:ind w:left="1800"/>
      </w:pPr>
      <w:r w:rsidRPr="00F977A1">
        <w:t xml:space="preserve">Amount and percentage of </w:t>
      </w:r>
      <w:r>
        <w:t>costs allocated to all programs</w:t>
      </w:r>
      <w:r w:rsidR="00B94E8A">
        <w:t xml:space="preserve"> (if applicable)</w:t>
      </w:r>
      <w:r>
        <w:t>.</w:t>
      </w:r>
    </w:p>
    <w:p w14:paraId="6A72C5F7" w14:textId="4332BD38" w:rsidR="00063FDD" w:rsidRPr="00F977A1" w:rsidRDefault="00063FDD" w:rsidP="006F5FB9">
      <w:pPr>
        <w:pStyle w:val="ListParagraph"/>
        <w:numPr>
          <w:ilvl w:val="0"/>
          <w:numId w:val="5"/>
        </w:numPr>
        <w:ind w:left="1800"/>
      </w:pPr>
      <w:r>
        <w:t>Who requested and approved the purchase.</w:t>
      </w:r>
    </w:p>
    <w:p w14:paraId="06C4E695" w14:textId="77777777" w:rsidR="007169A0" w:rsidRPr="00F977A1" w:rsidRDefault="007169A0" w:rsidP="006F5FB9">
      <w:pPr>
        <w:pStyle w:val="ListParagraph"/>
        <w:numPr>
          <w:ilvl w:val="0"/>
          <w:numId w:val="5"/>
        </w:numPr>
        <w:ind w:left="1800"/>
      </w:pPr>
      <w:r w:rsidRPr="00F977A1">
        <w:t>Other records to facilitate an effective audit</w:t>
      </w:r>
      <w:r>
        <w:t>.</w:t>
      </w:r>
    </w:p>
    <w:p w14:paraId="4ACE9EAC" w14:textId="2622F45C" w:rsidR="007169A0" w:rsidRDefault="007169A0" w:rsidP="00DC32CB">
      <w:pPr>
        <w:rPr>
          <w:sz w:val="24"/>
          <w:szCs w:val="24"/>
        </w:rPr>
      </w:pPr>
    </w:p>
    <w:p w14:paraId="26053EDF" w14:textId="770BA948" w:rsidR="00CC2FC2" w:rsidRPr="00CC2FC2" w:rsidRDefault="00CC2FC2" w:rsidP="006F5FB9">
      <w:pPr>
        <w:pStyle w:val="Heading2"/>
        <w:numPr>
          <w:ilvl w:val="0"/>
          <w:numId w:val="10"/>
        </w:numPr>
        <w:ind w:left="1080"/>
      </w:pPr>
      <w:bookmarkStart w:id="17" w:name="_Toc519669540"/>
      <w:r>
        <w:t xml:space="preserve">Required </w:t>
      </w:r>
      <w:r w:rsidRPr="00CC2FC2">
        <w:t xml:space="preserve">Documentation for Personnel </w:t>
      </w:r>
      <w:r>
        <w:t>Compensation</w:t>
      </w:r>
      <w:bookmarkEnd w:id="17"/>
    </w:p>
    <w:p w14:paraId="62B17C28" w14:textId="1E6EE957" w:rsidR="00CC2FC2" w:rsidRDefault="00CC2FC2" w:rsidP="006F5FB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Salaries and wages charged to a Federal grant must be supported with time reports accurately reflecting the work performed in accordance with 2 CFR 200.430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Standards for Documentation of Personnel Expenses. Required documentation </w:t>
      </w:r>
      <w:r w:rsidR="006F5FB9">
        <w:rPr>
          <w:sz w:val="24"/>
          <w:szCs w:val="24"/>
        </w:rPr>
        <w:t>for personnel compensation include:</w:t>
      </w:r>
    </w:p>
    <w:p w14:paraId="4A589787" w14:textId="77777777" w:rsidR="00E72AB1" w:rsidRPr="006F5FB9" w:rsidRDefault="00D92F39" w:rsidP="006F5FB9">
      <w:pPr>
        <w:pStyle w:val="ListParagraph"/>
        <w:numPr>
          <w:ilvl w:val="0"/>
          <w:numId w:val="16"/>
        </w:numPr>
        <w:tabs>
          <w:tab w:val="clear" w:pos="720"/>
        </w:tabs>
        <w:ind w:left="1440"/>
        <w:rPr>
          <w:sz w:val="24"/>
          <w:szCs w:val="24"/>
        </w:rPr>
      </w:pPr>
      <w:r w:rsidRPr="006F5FB9">
        <w:rPr>
          <w:sz w:val="24"/>
          <w:szCs w:val="24"/>
        </w:rPr>
        <w:t>Time reports with daily records of total hours worked.</w:t>
      </w:r>
    </w:p>
    <w:p w14:paraId="43B9F79A" w14:textId="77777777" w:rsidR="00E72AB1" w:rsidRPr="006F5FB9" w:rsidRDefault="00D92F39" w:rsidP="006F5FB9">
      <w:pPr>
        <w:pStyle w:val="ListParagraph"/>
        <w:numPr>
          <w:ilvl w:val="0"/>
          <w:numId w:val="16"/>
        </w:numPr>
        <w:tabs>
          <w:tab w:val="clear" w:pos="720"/>
        </w:tabs>
        <w:ind w:left="1440"/>
        <w:rPr>
          <w:sz w:val="24"/>
          <w:szCs w:val="24"/>
        </w:rPr>
      </w:pPr>
      <w:r w:rsidRPr="006F5FB9">
        <w:rPr>
          <w:sz w:val="24"/>
          <w:szCs w:val="24"/>
        </w:rPr>
        <w:t>Report must include all activity codes.</w:t>
      </w:r>
    </w:p>
    <w:p w14:paraId="505C9574" w14:textId="77777777" w:rsidR="00E72AB1" w:rsidRPr="006F5FB9" w:rsidRDefault="00D92F39" w:rsidP="006F5FB9">
      <w:pPr>
        <w:pStyle w:val="ListParagraph"/>
        <w:numPr>
          <w:ilvl w:val="0"/>
          <w:numId w:val="16"/>
        </w:numPr>
        <w:tabs>
          <w:tab w:val="clear" w:pos="720"/>
        </w:tabs>
        <w:ind w:left="1440"/>
        <w:rPr>
          <w:sz w:val="24"/>
          <w:szCs w:val="24"/>
        </w:rPr>
      </w:pPr>
      <w:r w:rsidRPr="006F5FB9">
        <w:rPr>
          <w:sz w:val="24"/>
          <w:szCs w:val="24"/>
        </w:rPr>
        <w:t>Time distributed accurately between all activities, including non-federal.</w:t>
      </w:r>
    </w:p>
    <w:p w14:paraId="0ADE5A10" w14:textId="77777777" w:rsidR="00E72AB1" w:rsidRPr="006F5FB9" w:rsidRDefault="00D92F39" w:rsidP="006F5FB9">
      <w:pPr>
        <w:pStyle w:val="ListParagraph"/>
        <w:numPr>
          <w:ilvl w:val="0"/>
          <w:numId w:val="16"/>
        </w:numPr>
        <w:tabs>
          <w:tab w:val="clear" w:pos="720"/>
        </w:tabs>
        <w:ind w:left="1440"/>
        <w:rPr>
          <w:sz w:val="24"/>
          <w:szCs w:val="24"/>
        </w:rPr>
      </w:pPr>
      <w:r w:rsidRPr="006F5FB9">
        <w:rPr>
          <w:sz w:val="24"/>
          <w:szCs w:val="24"/>
        </w:rPr>
        <w:t>Use adequate increments (hours, half hours, minutes).</w:t>
      </w:r>
    </w:p>
    <w:p w14:paraId="0F31BFE7" w14:textId="77777777" w:rsidR="00E72AB1" w:rsidRPr="006F5FB9" w:rsidRDefault="00D92F39" w:rsidP="006F5FB9">
      <w:pPr>
        <w:pStyle w:val="ListParagraph"/>
        <w:numPr>
          <w:ilvl w:val="0"/>
          <w:numId w:val="16"/>
        </w:numPr>
        <w:tabs>
          <w:tab w:val="clear" w:pos="720"/>
        </w:tabs>
        <w:ind w:left="1440"/>
        <w:rPr>
          <w:sz w:val="24"/>
          <w:szCs w:val="24"/>
        </w:rPr>
      </w:pPr>
      <w:r w:rsidRPr="006F5FB9">
        <w:rPr>
          <w:sz w:val="24"/>
          <w:szCs w:val="24"/>
        </w:rPr>
        <w:t xml:space="preserve">Signed by the employee and supervisor/designee with </w:t>
      </w:r>
      <w:proofErr w:type="gramStart"/>
      <w:r w:rsidRPr="006F5FB9">
        <w:rPr>
          <w:sz w:val="24"/>
          <w:szCs w:val="24"/>
        </w:rPr>
        <w:t>an</w:t>
      </w:r>
      <w:proofErr w:type="gramEnd"/>
      <w:r w:rsidRPr="006F5FB9">
        <w:rPr>
          <w:sz w:val="24"/>
          <w:szCs w:val="24"/>
        </w:rPr>
        <w:t xml:space="preserve"> statement attesting to the accuracy of the document.</w:t>
      </w:r>
    </w:p>
    <w:p w14:paraId="1FFA83F3" w14:textId="77777777" w:rsidR="006F5FB9" w:rsidRDefault="006F5FB9" w:rsidP="00CC2FC2">
      <w:pPr>
        <w:pStyle w:val="ListParagraph"/>
        <w:ind w:left="1170"/>
        <w:rPr>
          <w:sz w:val="24"/>
          <w:szCs w:val="24"/>
        </w:rPr>
      </w:pPr>
    </w:p>
    <w:p w14:paraId="73A9FD54" w14:textId="6AEE268E" w:rsidR="00DC32CB" w:rsidRDefault="00DC32CB" w:rsidP="006F5FB9">
      <w:pPr>
        <w:pStyle w:val="Heading1"/>
        <w:numPr>
          <w:ilvl w:val="0"/>
          <w:numId w:val="7"/>
        </w:numPr>
      </w:pPr>
      <w:bookmarkStart w:id="18" w:name="_Toc519669541"/>
      <w:r w:rsidRPr="00DC32CB">
        <w:t>Procurement Procedures</w:t>
      </w:r>
      <w:bookmarkEnd w:id="18"/>
    </w:p>
    <w:p w14:paraId="5B687F58" w14:textId="77777777" w:rsidR="00DC32CB" w:rsidRDefault="00DC32CB" w:rsidP="006F5FB9">
      <w:pPr>
        <w:pStyle w:val="Heading2"/>
        <w:numPr>
          <w:ilvl w:val="0"/>
          <w:numId w:val="15"/>
        </w:numPr>
        <w:ind w:left="1170"/>
      </w:pPr>
      <w:bookmarkStart w:id="19" w:name="_Toc519669542"/>
      <w:r>
        <w:t>Purpose</w:t>
      </w:r>
      <w:bookmarkEnd w:id="19"/>
    </w:p>
    <w:p w14:paraId="52EA2850" w14:textId="55D9C631" w:rsidR="00DC32CB" w:rsidRDefault="00DC32CB" w:rsidP="00DC32CB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To ensure full and open competition with procurements done by the </w:t>
      </w:r>
      <w:r w:rsidR="00063FDD">
        <w:rPr>
          <w:sz w:val="24"/>
          <w:szCs w:val="24"/>
        </w:rPr>
        <w:t>[Entity]</w:t>
      </w:r>
      <w:r>
        <w:rPr>
          <w:sz w:val="24"/>
          <w:szCs w:val="24"/>
        </w:rPr>
        <w:t xml:space="preserve">. </w:t>
      </w:r>
    </w:p>
    <w:p w14:paraId="7C195AA1" w14:textId="77777777" w:rsidR="00DC32CB" w:rsidRDefault="00DC32CB" w:rsidP="00DC32CB">
      <w:pPr>
        <w:pStyle w:val="ListParagraph"/>
        <w:ind w:left="1170"/>
        <w:rPr>
          <w:sz w:val="24"/>
          <w:szCs w:val="24"/>
        </w:rPr>
      </w:pPr>
    </w:p>
    <w:p w14:paraId="73B6BCF5" w14:textId="77777777" w:rsidR="00DC32CB" w:rsidRPr="00DC32CB" w:rsidRDefault="00DC32CB" w:rsidP="006F5FB9">
      <w:pPr>
        <w:pStyle w:val="Heading2"/>
        <w:numPr>
          <w:ilvl w:val="0"/>
          <w:numId w:val="15"/>
        </w:numPr>
        <w:ind w:left="1170"/>
      </w:pPr>
      <w:bookmarkStart w:id="20" w:name="_Toc519669543"/>
      <w:r w:rsidRPr="00DC32CB">
        <w:t>Minimum Requirements</w:t>
      </w:r>
      <w:bookmarkEnd w:id="20"/>
    </w:p>
    <w:p w14:paraId="447C078D" w14:textId="77777777" w:rsidR="00DC32CB" w:rsidRDefault="00DC32CB" w:rsidP="006F5FB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Micro Purchase (purchases less than $3,000) – (Insert organizations procurement procedure)</w:t>
      </w:r>
    </w:p>
    <w:p w14:paraId="653A927F" w14:textId="0594A83D" w:rsidR="00DC32CB" w:rsidRDefault="00DC32CB" w:rsidP="006F5FB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Small Purchase (between $3,000 and the Simplified Acquisition Threshold – Currently $150,000) – At minimum, </w:t>
      </w:r>
      <w:r w:rsidR="006F5FB9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063FDD">
        <w:rPr>
          <w:sz w:val="24"/>
          <w:szCs w:val="24"/>
        </w:rPr>
        <w:t>[Entity]</w:t>
      </w:r>
      <w:r>
        <w:rPr>
          <w:sz w:val="24"/>
          <w:szCs w:val="24"/>
        </w:rPr>
        <w:t xml:space="preserve"> must get three bids.</w:t>
      </w:r>
    </w:p>
    <w:p w14:paraId="6D751036" w14:textId="2D856172" w:rsidR="009722F9" w:rsidRPr="006F5FB9" w:rsidRDefault="00DC32CB" w:rsidP="006F5FB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F5FB9">
        <w:rPr>
          <w:sz w:val="24"/>
          <w:szCs w:val="24"/>
        </w:rPr>
        <w:t>Sealed Bids, Competitive Proposals (over Simplified Threshold) – Follow procurement procedures for sealed bids or competitive proposals.</w:t>
      </w:r>
    </w:p>
    <w:p w14:paraId="5D5A4949" w14:textId="77777777" w:rsidR="00DC32CB" w:rsidRPr="00DC32CB" w:rsidRDefault="00DC32CB" w:rsidP="00DC32CB">
      <w:pPr>
        <w:pStyle w:val="ListParagraph"/>
        <w:ind w:left="1170"/>
        <w:rPr>
          <w:sz w:val="24"/>
          <w:szCs w:val="24"/>
        </w:rPr>
      </w:pPr>
    </w:p>
    <w:sectPr w:rsidR="00DC32CB" w:rsidRPr="00DC32CB" w:rsidSect="00596755">
      <w:headerReference w:type="default" r:id="rId8"/>
      <w:footerReference w:type="default" r:id="rId9"/>
      <w:footerReference w:type="first" r:id="rId10"/>
      <w:pgSz w:w="12240" w:h="15840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AC39" w14:textId="77777777" w:rsidR="000B7363" w:rsidRDefault="000B7363" w:rsidP="00607195">
      <w:pPr>
        <w:spacing w:after="0" w:line="240" w:lineRule="auto"/>
      </w:pPr>
      <w:r>
        <w:separator/>
      </w:r>
    </w:p>
  </w:endnote>
  <w:endnote w:type="continuationSeparator" w:id="0">
    <w:p w14:paraId="40F4582C" w14:textId="77777777" w:rsidR="000B7363" w:rsidRDefault="000B7363" w:rsidP="0060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CA35" w14:textId="22C64B2E" w:rsidR="00596755" w:rsidRDefault="00532122" w:rsidP="00532122">
    <w:pPr>
      <w:pStyle w:val="Footer"/>
      <w:pBdr>
        <w:top w:val="single" w:sz="4" w:space="1" w:color="D9D9D9" w:themeColor="background1" w:themeShade="D9"/>
      </w:pBdr>
    </w:pPr>
    <w:r>
      <w:t>Last updated:</w:t>
    </w:r>
    <w:sdt>
      <w:sdtPr>
        <w:id w:val="-1483460711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D178FB">
          <w:t xml:space="preserve"> </w:t>
        </w:r>
        <w:r w:rsidR="00EE7E46">
          <w:t>[Date]</w:t>
        </w:r>
        <w:r>
          <w:tab/>
        </w:r>
        <w:r w:rsidR="00596755">
          <w:tab/>
        </w:r>
        <w:r w:rsidR="00596755">
          <w:fldChar w:fldCharType="begin"/>
        </w:r>
        <w:r w:rsidR="00596755">
          <w:instrText xml:space="preserve"> PAGE   \* MERGEFORMAT </w:instrText>
        </w:r>
        <w:r w:rsidR="00596755">
          <w:fldChar w:fldCharType="separate"/>
        </w:r>
        <w:r w:rsidR="00D92F39">
          <w:rPr>
            <w:noProof/>
          </w:rPr>
          <w:t>5</w:t>
        </w:r>
        <w:r w:rsidR="00596755">
          <w:rPr>
            <w:noProof/>
          </w:rPr>
          <w:fldChar w:fldCharType="end"/>
        </w:r>
        <w:r w:rsidR="00596755">
          <w:t xml:space="preserve"> | </w:t>
        </w:r>
        <w:r w:rsidR="00596755">
          <w:rPr>
            <w:color w:val="808080" w:themeColor="background1" w:themeShade="80"/>
            <w:spacing w:val="60"/>
          </w:rPr>
          <w:t>Page</w:t>
        </w:r>
      </w:sdtContent>
    </w:sdt>
  </w:p>
  <w:p w14:paraId="72FA3961" w14:textId="77777777" w:rsidR="00596755" w:rsidRPr="002C58F8" w:rsidRDefault="00596755" w:rsidP="00596755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9788" w14:textId="149E22F1" w:rsidR="00596755" w:rsidRPr="002F268A" w:rsidRDefault="00EE7E46" w:rsidP="00596755">
    <w:pPr>
      <w:pStyle w:val="Footer"/>
      <w:jc w:val="center"/>
      <w:rPr>
        <w:color w:val="738197"/>
      </w:rPr>
    </w:pPr>
    <w:r>
      <w:rPr>
        <w:color w:val="738197"/>
      </w:rPr>
      <w:t>Subrecipient Cost Principal Policy and Procedure Template</w:t>
    </w:r>
  </w:p>
  <w:p w14:paraId="757DFF77" w14:textId="77777777" w:rsidR="00596755" w:rsidRPr="00596755" w:rsidRDefault="00596755" w:rsidP="00596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38724" w14:textId="77777777" w:rsidR="000B7363" w:rsidRDefault="000B7363" w:rsidP="00607195">
      <w:pPr>
        <w:spacing w:after="0" w:line="240" w:lineRule="auto"/>
      </w:pPr>
      <w:r>
        <w:separator/>
      </w:r>
    </w:p>
  </w:footnote>
  <w:footnote w:type="continuationSeparator" w:id="0">
    <w:p w14:paraId="30AED2A1" w14:textId="77777777" w:rsidR="000B7363" w:rsidRDefault="000B7363" w:rsidP="0060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7375" w14:textId="77777777" w:rsidR="00EE7E46" w:rsidRPr="002F268A" w:rsidRDefault="00EE7E46" w:rsidP="00EE7E46">
    <w:pPr>
      <w:pStyle w:val="Footer"/>
      <w:jc w:val="center"/>
      <w:rPr>
        <w:color w:val="738197"/>
      </w:rPr>
    </w:pPr>
    <w:r>
      <w:rPr>
        <w:color w:val="738197"/>
      </w:rPr>
      <w:t>Subrecipient Cost Principal Policy and Procedure Template</w:t>
    </w:r>
  </w:p>
  <w:p w14:paraId="0E429F83" w14:textId="77777777" w:rsidR="00A60868" w:rsidRPr="00A60868" w:rsidRDefault="00A60868" w:rsidP="00A60868">
    <w:pPr>
      <w:pStyle w:val="Header"/>
      <w:tabs>
        <w:tab w:val="clear" w:pos="9360"/>
        <w:tab w:val="right" w:pos="9990"/>
      </w:tabs>
      <w:ind w:left="-810" w:right="-630"/>
      <w:jc w:val="right"/>
      <w:rPr>
        <w:color w:val="77869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C0B"/>
    <w:multiLevelType w:val="hybridMultilevel"/>
    <w:tmpl w:val="70D4E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84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04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42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2A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EA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29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4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AC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0C1534"/>
    <w:multiLevelType w:val="hybridMultilevel"/>
    <w:tmpl w:val="46BC2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E0A"/>
    <w:multiLevelType w:val="hybridMultilevel"/>
    <w:tmpl w:val="70561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5275"/>
    <w:multiLevelType w:val="hybridMultilevel"/>
    <w:tmpl w:val="3A2E3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2B8"/>
    <w:multiLevelType w:val="hybridMultilevel"/>
    <w:tmpl w:val="EEA83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2DA0"/>
    <w:multiLevelType w:val="hybridMultilevel"/>
    <w:tmpl w:val="DC58C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6908D8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21E1"/>
    <w:multiLevelType w:val="hybridMultilevel"/>
    <w:tmpl w:val="3BF0D0F2"/>
    <w:lvl w:ilvl="0" w:tplc="2B023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5CCC"/>
    <w:multiLevelType w:val="hybridMultilevel"/>
    <w:tmpl w:val="270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2358A"/>
    <w:multiLevelType w:val="hybridMultilevel"/>
    <w:tmpl w:val="7A6AAA52"/>
    <w:lvl w:ilvl="0" w:tplc="868645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DE7F9A"/>
    <w:multiLevelType w:val="hybridMultilevel"/>
    <w:tmpl w:val="667AE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27DA3"/>
    <w:multiLevelType w:val="hybridMultilevel"/>
    <w:tmpl w:val="63A4FA74"/>
    <w:lvl w:ilvl="0" w:tplc="9C027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156FDE"/>
    <w:multiLevelType w:val="hybridMultilevel"/>
    <w:tmpl w:val="C914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A7DEA"/>
    <w:multiLevelType w:val="hybridMultilevel"/>
    <w:tmpl w:val="017072AA"/>
    <w:lvl w:ilvl="0" w:tplc="1B34E9D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EE5053C"/>
    <w:multiLevelType w:val="hybridMultilevel"/>
    <w:tmpl w:val="E188E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C6101"/>
    <w:multiLevelType w:val="hybridMultilevel"/>
    <w:tmpl w:val="B9F81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F7E6A"/>
    <w:multiLevelType w:val="hybridMultilevel"/>
    <w:tmpl w:val="CD5A7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4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12"/>
  </w:num>
  <w:num w:numId="15">
    <w:abstractNumId w:val="3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95"/>
    <w:rsid w:val="00063FDD"/>
    <w:rsid w:val="000754D0"/>
    <w:rsid w:val="00092A97"/>
    <w:rsid w:val="000B7363"/>
    <w:rsid w:val="000F3F37"/>
    <w:rsid w:val="000F78EE"/>
    <w:rsid w:val="00125790"/>
    <w:rsid w:val="001776E9"/>
    <w:rsid w:val="00185680"/>
    <w:rsid w:val="001A1B22"/>
    <w:rsid w:val="001A5DCD"/>
    <w:rsid w:val="001B0ED8"/>
    <w:rsid w:val="00210B80"/>
    <w:rsid w:val="00216500"/>
    <w:rsid w:val="002303E0"/>
    <w:rsid w:val="002F268A"/>
    <w:rsid w:val="00334A32"/>
    <w:rsid w:val="00362A0D"/>
    <w:rsid w:val="00375C8B"/>
    <w:rsid w:val="00450C45"/>
    <w:rsid w:val="004A7AD9"/>
    <w:rsid w:val="004E124A"/>
    <w:rsid w:val="004E558B"/>
    <w:rsid w:val="00532122"/>
    <w:rsid w:val="005449D7"/>
    <w:rsid w:val="00576019"/>
    <w:rsid w:val="00596755"/>
    <w:rsid w:val="005A231C"/>
    <w:rsid w:val="005C49FF"/>
    <w:rsid w:val="005F4453"/>
    <w:rsid w:val="005F57B5"/>
    <w:rsid w:val="005F7330"/>
    <w:rsid w:val="00607195"/>
    <w:rsid w:val="00687C82"/>
    <w:rsid w:val="00687CEC"/>
    <w:rsid w:val="006C661E"/>
    <w:rsid w:val="006E085A"/>
    <w:rsid w:val="006F5FB9"/>
    <w:rsid w:val="007169A0"/>
    <w:rsid w:val="00737AC3"/>
    <w:rsid w:val="00833C22"/>
    <w:rsid w:val="00891945"/>
    <w:rsid w:val="00900DEA"/>
    <w:rsid w:val="009722F9"/>
    <w:rsid w:val="009840BB"/>
    <w:rsid w:val="009B15B1"/>
    <w:rsid w:val="009B2015"/>
    <w:rsid w:val="009F1DC1"/>
    <w:rsid w:val="00A26D6E"/>
    <w:rsid w:val="00A60868"/>
    <w:rsid w:val="00A65CDF"/>
    <w:rsid w:val="00A67384"/>
    <w:rsid w:val="00A8715A"/>
    <w:rsid w:val="00AF7067"/>
    <w:rsid w:val="00B1268F"/>
    <w:rsid w:val="00B40150"/>
    <w:rsid w:val="00B42578"/>
    <w:rsid w:val="00B9094F"/>
    <w:rsid w:val="00B94E8A"/>
    <w:rsid w:val="00BA3DB6"/>
    <w:rsid w:val="00BB4597"/>
    <w:rsid w:val="00BC0DF7"/>
    <w:rsid w:val="00C23375"/>
    <w:rsid w:val="00C61799"/>
    <w:rsid w:val="00CC2FC2"/>
    <w:rsid w:val="00CC465D"/>
    <w:rsid w:val="00D178FB"/>
    <w:rsid w:val="00D92F39"/>
    <w:rsid w:val="00DC32CB"/>
    <w:rsid w:val="00DF0865"/>
    <w:rsid w:val="00E621E0"/>
    <w:rsid w:val="00E62494"/>
    <w:rsid w:val="00E67DC2"/>
    <w:rsid w:val="00E72AB1"/>
    <w:rsid w:val="00ED737F"/>
    <w:rsid w:val="00EE7E46"/>
    <w:rsid w:val="00F05419"/>
    <w:rsid w:val="00F146DC"/>
    <w:rsid w:val="00F20DDC"/>
    <w:rsid w:val="00F5409E"/>
    <w:rsid w:val="00FA4927"/>
    <w:rsid w:val="00F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F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755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755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95"/>
  </w:style>
  <w:style w:type="paragraph" w:styleId="Footer">
    <w:name w:val="footer"/>
    <w:basedOn w:val="Normal"/>
    <w:link w:val="FooterChar"/>
    <w:uiPriority w:val="99"/>
    <w:unhideWhenUsed/>
    <w:rsid w:val="0060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95"/>
  </w:style>
  <w:style w:type="character" w:customStyle="1" w:styleId="Heading1Char">
    <w:name w:val="Heading 1 Char"/>
    <w:basedOn w:val="DefaultParagraphFont"/>
    <w:link w:val="Heading1"/>
    <w:uiPriority w:val="9"/>
    <w:rsid w:val="00596755"/>
    <w:rPr>
      <w:rFonts w:eastAsiaTheme="majorEastAsia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755"/>
    <w:rPr>
      <w:rFonts w:eastAsiaTheme="majorEastAsia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596755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755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596755"/>
    <w:pPr>
      <w:spacing w:after="0" w:line="240" w:lineRule="auto"/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96755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9675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96755"/>
    <w:rPr>
      <w:rFonts w:ascii="Arial" w:eastAsia="Times New Roman" w:hAnsi="Arial" w:cs="Times New Roman"/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40150"/>
    <w:pPr>
      <w:tabs>
        <w:tab w:val="left" w:pos="660"/>
        <w:tab w:val="right" w:leader="dot" w:pos="9350"/>
      </w:tabs>
      <w:spacing w:after="0" w:line="240" w:lineRule="auto"/>
      <w:ind w:left="1080" w:hanging="36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6755"/>
    <w:pPr>
      <w:tabs>
        <w:tab w:val="left" w:pos="440"/>
        <w:tab w:val="right" w:leader="dot" w:pos="9350"/>
      </w:tabs>
      <w:spacing w:after="100"/>
      <w:ind w:left="90"/>
    </w:pPr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865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B2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%3A%2F%2Fwww2.ed.gov%2Fpolicy%2Ffund%2Fguid%2Fgposbul%2Ffaqs-grantee-conferences-may-201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3CD4D788.dotm</Template>
  <TotalTime>0</TotalTime>
  <Pages>5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2018-10-15T20:11:00Z</dcterms:created>
  <dcterms:modified xsi:type="dcterms:W3CDTF">2018-10-15T20:11:00Z</dcterms:modified>
</cp:coreProperties>
</file>